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5D9" w:rsidRPr="008C404D" w:rsidRDefault="007C0DD4" w:rsidP="00E1548C">
      <w:pPr>
        <w:rPr>
          <w:lang w:val="uk-UA"/>
        </w:rPr>
      </w:pPr>
      <w:r>
        <w:rPr>
          <w:rFonts w:ascii="Book Antiqua" w:hAnsi="Book Antiqua"/>
          <w:sz w:val="20"/>
          <w:lang w:val="uk-UA"/>
        </w:rPr>
        <w:pict>
          <v:group id="_x0000_s1026" style="position:absolute;margin-left:-3.05pt;margin-top:.95pt;width:506.55pt;height:191.95pt;z-index:251658240" coordorigin="1216,955" coordsize="10131,3839">
            <v:rect id="_x0000_s1027" style="position:absolute;left:1216;top:955;width:10131;height:3214" strokecolor="white">
              <v:textbox style="mso-next-textbox:#_x0000_s1027">
                <w:txbxContent>
                  <w:p w:rsidR="005975D9" w:rsidRPr="00C214EE" w:rsidRDefault="005975D9" w:rsidP="006A4435">
                    <w:pPr>
                      <w:spacing w:after="0" w:line="240" w:lineRule="auto"/>
                      <w:ind w:left="1134"/>
                      <w:jc w:val="center"/>
                      <w:rPr>
                        <w:rFonts w:ascii="Book Antiqua" w:hAnsi="Book Antiqua"/>
                        <w:b/>
                        <w:sz w:val="24"/>
                        <w:szCs w:val="24"/>
                      </w:rPr>
                    </w:pPr>
                    <w:r w:rsidRPr="00C214EE">
                      <w:rPr>
                        <w:rFonts w:ascii="Book Antiqua" w:hAnsi="Book Antiqua"/>
                        <w:b/>
                        <w:sz w:val="24"/>
                        <w:szCs w:val="24"/>
                        <w:lang w:val="uk-UA"/>
                      </w:rPr>
                      <w:t>Н</w:t>
                    </w:r>
                    <w:r w:rsidRPr="00C214EE">
                      <w:rPr>
                        <w:rFonts w:ascii="Book Antiqua" w:hAnsi="Book Antiqua"/>
                        <w:b/>
                        <w:sz w:val="24"/>
                        <w:szCs w:val="24"/>
                      </w:rPr>
                      <w:t>АЦІОНАЛЬНА АКАДЕМІЯ НАУК УКРАЇНИ</w:t>
                    </w:r>
                  </w:p>
                  <w:p w:rsidR="005975D9" w:rsidRDefault="005975D9" w:rsidP="006A4435">
                    <w:pPr>
                      <w:spacing w:after="0" w:line="240" w:lineRule="auto"/>
                      <w:ind w:left="1134"/>
                      <w:jc w:val="center"/>
                      <w:rPr>
                        <w:rFonts w:ascii="Book Antiqua" w:hAnsi="Book Antiqua"/>
                        <w:b/>
                        <w:sz w:val="28"/>
                        <w:szCs w:val="28"/>
                        <w:lang w:val="uk-UA"/>
                      </w:rPr>
                    </w:pPr>
                    <w:r w:rsidRPr="00C214EE">
                      <w:rPr>
                        <w:rFonts w:ascii="Book Antiqua" w:hAnsi="Book Antiqua"/>
                        <w:b/>
                        <w:sz w:val="28"/>
                        <w:szCs w:val="28"/>
                        <w:lang w:val="uk-UA"/>
                      </w:rPr>
                      <w:t xml:space="preserve">Державна установа «Інститут досліджень </w:t>
                    </w:r>
                  </w:p>
                  <w:p w:rsidR="005975D9" w:rsidRPr="00C214EE" w:rsidRDefault="005975D9" w:rsidP="006A4435">
                    <w:pPr>
                      <w:spacing w:after="0" w:line="240" w:lineRule="auto"/>
                      <w:ind w:left="1418" w:right="186"/>
                      <w:jc w:val="center"/>
                      <w:rPr>
                        <w:rFonts w:ascii="Book Antiqua" w:hAnsi="Book Antiqua"/>
                        <w:b/>
                        <w:sz w:val="28"/>
                        <w:szCs w:val="28"/>
                        <w:lang w:val="uk-UA"/>
                      </w:rPr>
                    </w:pPr>
                    <w:r w:rsidRPr="00C214EE">
                      <w:rPr>
                        <w:rFonts w:ascii="Book Antiqua" w:hAnsi="Book Antiqua"/>
                        <w:b/>
                        <w:sz w:val="28"/>
                        <w:szCs w:val="28"/>
                        <w:lang w:val="uk-UA"/>
                      </w:rPr>
                      <w:t>науково-технічного потенціалу та історії науки ім.Г.М.Доброва НАН України»</w:t>
                    </w:r>
                  </w:p>
                  <w:p w:rsidR="005975D9" w:rsidRPr="00C214EE" w:rsidRDefault="005975D9" w:rsidP="006A4435">
                    <w:pPr>
                      <w:spacing w:after="0" w:line="240" w:lineRule="auto"/>
                      <w:ind w:left="1134"/>
                      <w:jc w:val="center"/>
                      <w:rPr>
                        <w:rFonts w:ascii="Book Antiqua" w:hAnsi="Book Antiqua"/>
                        <w:b/>
                        <w:sz w:val="26"/>
                        <w:szCs w:val="26"/>
                        <w:lang w:val="uk-UA"/>
                      </w:rPr>
                    </w:pPr>
                    <w:r w:rsidRPr="00C214EE">
                      <w:rPr>
                        <w:rFonts w:ascii="Book Antiqua" w:hAnsi="Book Antiqua"/>
                        <w:b/>
                        <w:sz w:val="26"/>
                        <w:szCs w:val="26"/>
                        <w:lang w:val="uk-UA"/>
                      </w:rPr>
                      <w:t>(ДУ «ІДНТПІН ім.Г.М.Доброва НАН України»)</w:t>
                    </w:r>
                  </w:p>
                  <w:p w:rsidR="005975D9" w:rsidRPr="00A156BE" w:rsidRDefault="005975D9" w:rsidP="006A4435">
                    <w:pPr>
                      <w:spacing w:after="0" w:line="240" w:lineRule="auto"/>
                      <w:ind w:left="1134"/>
                      <w:jc w:val="center"/>
                      <w:rPr>
                        <w:rFonts w:ascii="Book Antiqua" w:hAnsi="Book Antiqua"/>
                        <w:sz w:val="20"/>
                        <w:lang w:val="uk-UA"/>
                      </w:rPr>
                    </w:pPr>
                  </w:p>
                  <w:p w:rsidR="005975D9" w:rsidRPr="00A636E4" w:rsidRDefault="005975D9" w:rsidP="006A4435">
                    <w:pPr>
                      <w:spacing w:after="0" w:line="240" w:lineRule="auto"/>
                      <w:ind w:left="1134"/>
                      <w:jc w:val="center"/>
                      <w:rPr>
                        <w:rFonts w:ascii="Book Antiqua" w:hAnsi="Book Antiqua"/>
                        <w:sz w:val="20"/>
                      </w:rPr>
                    </w:pPr>
                    <w:r w:rsidRPr="00A636E4">
                      <w:rPr>
                        <w:rFonts w:ascii="Book Antiqua" w:hAnsi="Book Antiqua"/>
                        <w:sz w:val="20"/>
                        <w:lang w:val="uk-UA"/>
                      </w:rPr>
                      <w:t xml:space="preserve">бульвар Т.Шевченка, 60, м. Київ-32, </w:t>
                    </w:r>
                    <w:r w:rsidRPr="00A636E4">
                      <w:rPr>
                        <w:rFonts w:ascii="Book Antiqua" w:hAnsi="Book Antiqua"/>
                        <w:sz w:val="20"/>
                      </w:rPr>
                      <w:t>01032 тел./факс (044) 486-95-91</w:t>
                    </w:r>
                  </w:p>
                  <w:p w:rsidR="005975D9" w:rsidRDefault="007C0DD4" w:rsidP="006A4435">
                    <w:pPr>
                      <w:spacing w:after="0" w:line="240" w:lineRule="auto"/>
                      <w:jc w:val="center"/>
                      <w:rPr>
                        <w:rFonts w:ascii="Book Antiqua" w:hAnsi="Book Antiqua"/>
                        <w:sz w:val="20"/>
                        <w:lang w:val="uk-UA"/>
                      </w:rPr>
                    </w:pPr>
                    <w:r>
                      <w:fldChar w:fldCharType="begin"/>
                    </w:r>
                    <w:r w:rsidRPr="00A721CA">
                      <w:rPr>
                        <w:lang w:val="en-US"/>
                      </w:rPr>
                      <w:instrText xml:space="preserve"> HYPERLINK "http://www.stepscenter.org.ua" </w:instrText>
                    </w:r>
                    <w:r>
                      <w:fldChar w:fldCharType="separate"/>
                    </w:r>
                    <w:r w:rsidR="005975D9" w:rsidRPr="005067BB">
                      <w:rPr>
                        <w:rStyle w:val="a5"/>
                        <w:rFonts w:ascii="Book Antiqua" w:hAnsi="Book Antiqua"/>
                        <w:sz w:val="20"/>
                        <w:lang w:val="de-DE"/>
                      </w:rPr>
                      <w:t>http</w:t>
                    </w:r>
                    <w:r w:rsidR="005975D9" w:rsidRPr="00645221">
                      <w:rPr>
                        <w:rStyle w:val="a5"/>
                        <w:rFonts w:ascii="Book Antiqua" w:hAnsi="Book Antiqua"/>
                        <w:sz w:val="20"/>
                        <w:lang w:val="uk-UA"/>
                      </w:rPr>
                      <w:t>://</w:t>
                    </w:r>
                    <w:r w:rsidR="005975D9" w:rsidRPr="005067BB">
                      <w:rPr>
                        <w:rStyle w:val="a5"/>
                        <w:rFonts w:ascii="Book Antiqua" w:hAnsi="Book Antiqua"/>
                        <w:sz w:val="20"/>
                        <w:lang w:val="de-DE"/>
                      </w:rPr>
                      <w:t>www</w:t>
                    </w:r>
                    <w:r w:rsidR="005975D9" w:rsidRPr="00645221">
                      <w:rPr>
                        <w:rStyle w:val="a5"/>
                        <w:rFonts w:ascii="Book Antiqua" w:hAnsi="Book Antiqua"/>
                        <w:sz w:val="20"/>
                        <w:lang w:val="uk-UA"/>
                      </w:rPr>
                      <w:t>.</w:t>
                    </w:r>
                    <w:r w:rsidR="005975D9" w:rsidRPr="005067BB">
                      <w:rPr>
                        <w:rStyle w:val="a5"/>
                        <w:rFonts w:ascii="Book Antiqua" w:hAnsi="Book Antiqua"/>
                        <w:sz w:val="20"/>
                        <w:lang w:val="de-DE"/>
                      </w:rPr>
                      <w:t>stepscenter</w:t>
                    </w:r>
                    <w:r w:rsidR="005975D9" w:rsidRPr="00645221">
                      <w:rPr>
                        <w:rStyle w:val="a5"/>
                        <w:rFonts w:ascii="Book Antiqua" w:hAnsi="Book Antiqua"/>
                        <w:sz w:val="20"/>
                        <w:lang w:val="uk-UA"/>
                      </w:rPr>
                      <w:t>.</w:t>
                    </w:r>
                    <w:r w:rsidR="005975D9" w:rsidRPr="005067BB">
                      <w:rPr>
                        <w:rStyle w:val="a5"/>
                        <w:rFonts w:ascii="Book Antiqua" w:hAnsi="Book Antiqua"/>
                        <w:sz w:val="20"/>
                        <w:lang w:val="de-DE"/>
                      </w:rPr>
                      <w:t>org</w:t>
                    </w:r>
                    <w:r w:rsidR="005975D9" w:rsidRPr="00645221">
                      <w:rPr>
                        <w:rStyle w:val="a5"/>
                        <w:rFonts w:ascii="Book Antiqua" w:hAnsi="Book Antiqua"/>
                        <w:sz w:val="20"/>
                        <w:lang w:val="uk-UA"/>
                      </w:rPr>
                      <w:t>.</w:t>
                    </w:r>
                    <w:r w:rsidR="005975D9" w:rsidRPr="005067BB">
                      <w:rPr>
                        <w:rStyle w:val="a5"/>
                        <w:rFonts w:ascii="Book Antiqua" w:hAnsi="Book Antiqua"/>
                        <w:sz w:val="20"/>
                        <w:lang w:val="de-DE"/>
                      </w:rPr>
                      <w:t>ua</w:t>
                    </w:r>
                    <w:r>
                      <w:rPr>
                        <w:rStyle w:val="a5"/>
                        <w:rFonts w:ascii="Book Antiqua" w:hAnsi="Book Antiqua"/>
                        <w:sz w:val="20"/>
                        <w:lang w:val="de-DE"/>
                      </w:rPr>
                      <w:fldChar w:fldCharType="end"/>
                    </w:r>
                    <w:r w:rsidR="005975D9" w:rsidRPr="005067BB">
                      <w:rPr>
                        <w:rStyle w:val="a5"/>
                        <w:rFonts w:ascii="Book Antiqua" w:hAnsi="Book Antiqua"/>
                        <w:sz w:val="20"/>
                        <w:lang w:val="de-DE"/>
                      </w:rPr>
                      <w:t xml:space="preserve">                                                                                    </w:t>
                    </w:r>
                    <w:proofErr w:type="spellStart"/>
                    <w:r w:rsidR="005975D9" w:rsidRPr="00276575">
                      <w:rPr>
                        <w:rFonts w:ascii="Book Antiqua" w:hAnsi="Book Antiqua"/>
                        <w:sz w:val="20"/>
                        <w:lang w:val="de-DE"/>
                      </w:rPr>
                      <w:t>E-mail</w:t>
                    </w:r>
                    <w:proofErr w:type="spellEnd"/>
                    <w:r w:rsidR="005975D9" w:rsidRPr="00276575">
                      <w:rPr>
                        <w:rFonts w:ascii="Book Antiqua" w:hAnsi="Book Antiqua"/>
                        <w:sz w:val="20"/>
                        <w:lang w:val="de-DE"/>
                      </w:rPr>
                      <w:t>:</w:t>
                    </w:r>
                    <w:r w:rsidR="005975D9">
                      <w:rPr>
                        <w:rFonts w:ascii="Book Antiqua" w:hAnsi="Book Antiqua"/>
                        <w:sz w:val="20"/>
                        <w:lang w:val="uk-UA"/>
                      </w:rPr>
                      <w:t xml:space="preserve"> </w:t>
                    </w:r>
                    <w:hyperlink r:id="rId6" w:history="1">
                      <w:r w:rsidR="005975D9" w:rsidRPr="00276575">
                        <w:rPr>
                          <w:rStyle w:val="a5"/>
                          <w:rFonts w:ascii="Book Antiqua" w:hAnsi="Book Antiqua"/>
                          <w:sz w:val="20"/>
                          <w:lang w:val="de-DE"/>
                        </w:rPr>
                        <w:t>steps@nas.gov.ua</w:t>
                      </w:r>
                    </w:hyperlink>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7"/>
                      <w:gridCol w:w="573"/>
                      <w:gridCol w:w="1236"/>
                      <w:gridCol w:w="6592"/>
                    </w:tblGrid>
                    <w:tr w:rsidR="005975D9" w:rsidRPr="00A721CA" w:rsidTr="00096F6B">
                      <w:tc>
                        <w:tcPr>
                          <w:tcW w:w="9843" w:type="dxa"/>
                          <w:gridSpan w:val="5"/>
                          <w:tcBorders>
                            <w:top w:val="nil"/>
                            <w:left w:val="nil"/>
                            <w:bottom w:val="thinThickSmallGap" w:sz="18" w:space="0" w:color="auto"/>
                            <w:right w:val="nil"/>
                          </w:tcBorders>
                          <w:shd w:val="clear" w:color="auto" w:fill="auto"/>
                        </w:tcPr>
                        <w:p w:rsidR="005975D9" w:rsidRPr="000D3DBA" w:rsidRDefault="005975D9" w:rsidP="006A4435">
                          <w:pPr>
                            <w:keepNext/>
                            <w:tabs>
                              <w:tab w:val="left" w:pos="5670"/>
                            </w:tabs>
                            <w:spacing w:after="0" w:line="240" w:lineRule="auto"/>
                            <w:ind w:left="1134"/>
                            <w:jc w:val="center"/>
                            <w:outlineLvl w:val="4"/>
                            <w:rPr>
                              <w:sz w:val="16"/>
                              <w:szCs w:val="16"/>
                              <w:lang w:val="uk-UA"/>
                            </w:rPr>
                          </w:pPr>
                        </w:p>
                      </w:tc>
                    </w:tr>
                    <w:tr w:rsidR="005975D9" w:rsidRPr="00A721CA" w:rsidTr="0033392D">
                      <w:trPr>
                        <w:gridAfter w:val="1"/>
                        <w:wAfter w:w="6484" w:type="dxa"/>
                      </w:trPr>
                      <w:tc>
                        <w:tcPr>
                          <w:tcW w:w="675" w:type="dxa"/>
                          <w:tcBorders>
                            <w:left w:val="nil"/>
                            <w:bottom w:val="nil"/>
                            <w:right w:val="nil"/>
                          </w:tcBorders>
                          <w:shd w:val="clear" w:color="auto" w:fill="auto"/>
                        </w:tcPr>
                        <w:p w:rsidR="005975D9" w:rsidRPr="00096F6B" w:rsidRDefault="005975D9" w:rsidP="006A4435">
                          <w:pPr>
                            <w:spacing w:after="0" w:line="240" w:lineRule="auto"/>
                            <w:ind w:left="1134" w:right="-108"/>
                            <w:rPr>
                              <w:rFonts w:ascii="Book Antiqua" w:hAnsi="Book Antiqua"/>
                              <w:sz w:val="20"/>
                              <w:lang w:val="uk-UA"/>
                            </w:rPr>
                          </w:pPr>
                        </w:p>
                      </w:tc>
                      <w:tc>
                        <w:tcPr>
                          <w:tcW w:w="767" w:type="dxa"/>
                          <w:tcBorders>
                            <w:left w:val="nil"/>
                            <w:bottom w:val="nil"/>
                            <w:right w:val="nil"/>
                          </w:tcBorders>
                          <w:shd w:val="clear" w:color="auto" w:fill="auto"/>
                        </w:tcPr>
                        <w:p w:rsidR="005975D9" w:rsidRPr="00096F6B" w:rsidRDefault="005975D9" w:rsidP="006A4435">
                          <w:pPr>
                            <w:spacing w:after="0" w:line="240" w:lineRule="auto"/>
                            <w:ind w:left="1134"/>
                            <w:rPr>
                              <w:rFonts w:ascii="Book Antiqua" w:hAnsi="Book Antiqua"/>
                              <w:sz w:val="20"/>
                              <w:lang w:val="uk-UA"/>
                            </w:rPr>
                          </w:pPr>
                        </w:p>
                      </w:tc>
                      <w:tc>
                        <w:tcPr>
                          <w:tcW w:w="573" w:type="dxa"/>
                          <w:tcBorders>
                            <w:top w:val="nil"/>
                            <w:left w:val="nil"/>
                            <w:bottom w:val="nil"/>
                            <w:right w:val="nil"/>
                          </w:tcBorders>
                          <w:shd w:val="clear" w:color="auto" w:fill="auto"/>
                        </w:tcPr>
                        <w:p w:rsidR="005975D9" w:rsidRPr="00096F6B" w:rsidRDefault="005975D9" w:rsidP="006A4435">
                          <w:pPr>
                            <w:spacing w:after="0" w:line="240" w:lineRule="auto"/>
                            <w:ind w:left="1134"/>
                            <w:rPr>
                              <w:rFonts w:ascii="Book Antiqua" w:hAnsi="Book Antiqua"/>
                              <w:sz w:val="20"/>
                              <w:lang w:val="uk-UA"/>
                            </w:rPr>
                          </w:pPr>
                        </w:p>
                      </w:tc>
                      <w:tc>
                        <w:tcPr>
                          <w:tcW w:w="1236" w:type="dxa"/>
                          <w:tcBorders>
                            <w:left w:val="nil"/>
                            <w:bottom w:val="nil"/>
                            <w:right w:val="nil"/>
                          </w:tcBorders>
                          <w:shd w:val="clear" w:color="auto" w:fill="auto"/>
                        </w:tcPr>
                        <w:p w:rsidR="005975D9" w:rsidRPr="00096F6B" w:rsidRDefault="005975D9" w:rsidP="006A4435">
                          <w:pPr>
                            <w:spacing w:after="0" w:line="240" w:lineRule="auto"/>
                            <w:ind w:left="1134"/>
                            <w:rPr>
                              <w:rFonts w:ascii="Book Antiqua" w:hAnsi="Book Antiqua"/>
                              <w:sz w:val="20"/>
                              <w:lang w:val="uk-UA"/>
                            </w:rPr>
                          </w:pPr>
                        </w:p>
                      </w:tc>
                    </w:tr>
                  </w:tbl>
                  <w:p w:rsidR="005975D9" w:rsidRPr="00651F06" w:rsidRDefault="005975D9" w:rsidP="006A4435">
                    <w:pPr>
                      <w:spacing w:after="0" w:line="240" w:lineRule="auto"/>
                      <w:ind w:left="1134"/>
                      <w:jc w:val="center"/>
                      <w:rPr>
                        <w:rFonts w:ascii="Book Antiqua" w:hAnsi="Book Antiqua"/>
                        <w:sz w:val="20"/>
                        <w:lang w:val="uk-UA"/>
                      </w:rPr>
                    </w:pPr>
                  </w:p>
                  <w:p w:rsidR="005975D9" w:rsidRDefault="005975D9" w:rsidP="006A4435">
                    <w:pPr>
                      <w:keepNext/>
                      <w:tabs>
                        <w:tab w:val="left" w:pos="5670"/>
                      </w:tabs>
                      <w:spacing w:after="0" w:line="240" w:lineRule="auto"/>
                      <w:ind w:left="1134"/>
                      <w:jc w:val="center"/>
                      <w:outlineLvl w:val="4"/>
                      <w:rPr>
                        <w:sz w:val="26"/>
                        <w:lang w:val="uk-UA"/>
                      </w:rPr>
                    </w:pPr>
                  </w:p>
                  <w:p w:rsidR="005975D9" w:rsidRPr="00651F06" w:rsidRDefault="005975D9" w:rsidP="006A4435">
                    <w:pPr>
                      <w:spacing w:after="0" w:line="240" w:lineRule="auto"/>
                      <w:ind w:left="1134"/>
                      <w:jc w:val="center"/>
                      <w:rPr>
                        <w:rFonts w:ascii="Book Antiqua" w:hAnsi="Book Antiqua"/>
                        <w:sz w:val="20"/>
                        <w:lang w:val="uk-UA"/>
                      </w:rPr>
                    </w:pPr>
                  </w:p>
                  <w:p w:rsidR="005975D9" w:rsidRPr="00015AE0" w:rsidRDefault="005975D9" w:rsidP="006A4435">
                    <w:pPr>
                      <w:spacing w:after="0" w:line="240" w:lineRule="auto"/>
                      <w:ind w:left="1134"/>
                      <w:rPr>
                        <w:lang w:val="uk-UA"/>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1558;top:1056;width:1509;height:2042" fillcolor="window">
              <v:imagedata r:id="rId7" o:title=""/>
            </v:shape>
            <v:rect id="_x0000_s1029" style="position:absolute;left:1216;top:4052;width:3631;height:742" filled="f" stroked="f">
              <v:textbox style="mso-next-textbox:#_x0000_s1029" inset="1pt,1pt,1pt,1pt">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67"/>
                      <w:gridCol w:w="573"/>
                      <w:gridCol w:w="1236"/>
                    </w:tblGrid>
                    <w:tr w:rsidR="005975D9" w:rsidRPr="00096F6B" w:rsidTr="00096F6B">
                      <w:tc>
                        <w:tcPr>
                          <w:tcW w:w="1442" w:type="dxa"/>
                          <w:gridSpan w:val="2"/>
                          <w:tcBorders>
                            <w:top w:val="nil"/>
                            <w:left w:val="nil"/>
                            <w:bottom w:val="single" w:sz="4" w:space="0" w:color="auto"/>
                            <w:right w:val="nil"/>
                          </w:tcBorders>
                          <w:shd w:val="clear" w:color="auto" w:fill="auto"/>
                        </w:tcPr>
                        <w:p w:rsidR="005975D9" w:rsidRPr="00096F6B" w:rsidRDefault="005752AA" w:rsidP="006A4435">
                          <w:pPr>
                            <w:spacing w:after="0" w:line="240" w:lineRule="auto"/>
                            <w:rPr>
                              <w:rFonts w:ascii="Book Antiqua" w:hAnsi="Book Antiqua"/>
                              <w:sz w:val="20"/>
                              <w:lang w:val="uk-UA"/>
                            </w:rPr>
                          </w:pPr>
                          <w:r>
                            <w:rPr>
                              <w:rFonts w:ascii="Book Antiqua" w:hAnsi="Book Antiqua"/>
                              <w:sz w:val="20"/>
                              <w:lang w:val="uk-UA"/>
                            </w:rPr>
                            <w:t>03.07.2026</w:t>
                          </w:r>
                          <w:r w:rsidR="00A721CA">
                            <w:rPr>
                              <w:rFonts w:ascii="Book Antiqua" w:hAnsi="Book Antiqua"/>
                              <w:sz w:val="20"/>
                              <w:lang w:val="uk-UA"/>
                            </w:rPr>
                            <w:t xml:space="preserve"> р.</w:t>
                          </w:r>
                        </w:p>
                      </w:tc>
                      <w:tc>
                        <w:tcPr>
                          <w:tcW w:w="573" w:type="dxa"/>
                          <w:tcBorders>
                            <w:top w:val="nil"/>
                            <w:left w:val="nil"/>
                            <w:bottom w:val="nil"/>
                            <w:right w:val="nil"/>
                          </w:tcBorders>
                          <w:shd w:val="clear" w:color="auto" w:fill="auto"/>
                        </w:tcPr>
                        <w:p w:rsidR="005975D9" w:rsidRPr="00096F6B" w:rsidRDefault="005975D9" w:rsidP="006A4435">
                          <w:pPr>
                            <w:spacing w:after="0" w:line="240" w:lineRule="auto"/>
                            <w:rPr>
                              <w:rFonts w:ascii="Book Antiqua" w:hAnsi="Book Antiqua"/>
                              <w:sz w:val="20"/>
                              <w:lang w:val="uk-UA"/>
                            </w:rPr>
                          </w:pPr>
                          <w:r w:rsidRPr="00096F6B">
                            <w:rPr>
                              <w:rFonts w:ascii="Book Antiqua" w:hAnsi="Book Antiqua"/>
                              <w:sz w:val="20"/>
                              <w:lang w:val="uk-UA"/>
                            </w:rPr>
                            <w:t>№</w:t>
                          </w:r>
                        </w:p>
                      </w:tc>
                      <w:tc>
                        <w:tcPr>
                          <w:tcW w:w="1236" w:type="dxa"/>
                          <w:tcBorders>
                            <w:top w:val="nil"/>
                            <w:left w:val="nil"/>
                            <w:bottom w:val="single" w:sz="4" w:space="0" w:color="auto"/>
                            <w:right w:val="nil"/>
                          </w:tcBorders>
                          <w:shd w:val="clear" w:color="auto" w:fill="auto"/>
                        </w:tcPr>
                        <w:p w:rsidR="005975D9" w:rsidRPr="00096F6B" w:rsidRDefault="005752AA" w:rsidP="006A4435">
                          <w:pPr>
                            <w:spacing w:after="0" w:line="240" w:lineRule="auto"/>
                            <w:rPr>
                              <w:rFonts w:ascii="Book Antiqua" w:hAnsi="Book Antiqua"/>
                              <w:sz w:val="20"/>
                              <w:lang w:val="uk-UA"/>
                            </w:rPr>
                          </w:pPr>
                          <w:r>
                            <w:rPr>
                              <w:rFonts w:ascii="Book Antiqua" w:hAnsi="Book Antiqua"/>
                              <w:sz w:val="20"/>
                              <w:lang w:val="uk-UA"/>
                            </w:rPr>
                            <w:t>НЦ-42</w:t>
                          </w:r>
                        </w:p>
                      </w:tc>
                    </w:tr>
                    <w:tr w:rsidR="005975D9" w:rsidRPr="00096F6B" w:rsidTr="00096F6B">
                      <w:tc>
                        <w:tcPr>
                          <w:tcW w:w="675" w:type="dxa"/>
                          <w:tcBorders>
                            <w:left w:val="nil"/>
                            <w:bottom w:val="nil"/>
                            <w:right w:val="nil"/>
                          </w:tcBorders>
                          <w:shd w:val="clear" w:color="auto" w:fill="auto"/>
                        </w:tcPr>
                        <w:p w:rsidR="005975D9" w:rsidRPr="00096F6B" w:rsidRDefault="005975D9" w:rsidP="006A4435">
                          <w:pPr>
                            <w:spacing w:after="0" w:line="240" w:lineRule="auto"/>
                            <w:ind w:right="-108"/>
                            <w:rPr>
                              <w:rFonts w:ascii="Book Antiqua" w:hAnsi="Book Antiqua"/>
                              <w:sz w:val="20"/>
                              <w:lang w:val="uk-UA"/>
                            </w:rPr>
                          </w:pPr>
                          <w:r w:rsidRPr="00096F6B">
                            <w:rPr>
                              <w:rFonts w:ascii="Book Antiqua" w:hAnsi="Book Antiqua"/>
                              <w:sz w:val="20"/>
                              <w:lang w:val="uk-UA"/>
                            </w:rPr>
                            <w:t>На №</w:t>
                          </w:r>
                        </w:p>
                      </w:tc>
                      <w:tc>
                        <w:tcPr>
                          <w:tcW w:w="767" w:type="dxa"/>
                          <w:tcBorders>
                            <w:left w:val="nil"/>
                            <w:right w:val="nil"/>
                          </w:tcBorders>
                          <w:shd w:val="clear" w:color="auto" w:fill="auto"/>
                        </w:tcPr>
                        <w:p w:rsidR="005975D9" w:rsidRPr="00096F6B" w:rsidRDefault="005975D9" w:rsidP="006A4435">
                          <w:pPr>
                            <w:spacing w:after="0" w:line="240" w:lineRule="auto"/>
                            <w:ind w:hanging="130"/>
                            <w:rPr>
                              <w:rFonts w:ascii="Book Antiqua" w:hAnsi="Book Antiqua"/>
                              <w:sz w:val="20"/>
                              <w:lang w:val="uk-UA"/>
                            </w:rPr>
                          </w:pPr>
                        </w:p>
                      </w:tc>
                      <w:tc>
                        <w:tcPr>
                          <w:tcW w:w="573" w:type="dxa"/>
                          <w:tcBorders>
                            <w:top w:val="nil"/>
                            <w:left w:val="nil"/>
                            <w:bottom w:val="nil"/>
                            <w:right w:val="nil"/>
                          </w:tcBorders>
                          <w:shd w:val="clear" w:color="auto" w:fill="auto"/>
                        </w:tcPr>
                        <w:p w:rsidR="005975D9" w:rsidRPr="00096F6B" w:rsidRDefault="005975D9" w:rsidP="006A4435">
                          <w:pPr>
                            <w:spacing w:after="0" w:line="240" w:lineRule="auto"/>
                            <w:rPr>
                              <w:rFonts w:ascii="Book Antiqua" w:hAnsi="Book Antiqua"/>
                              <w:sz w:val="20"/>
                              <w:lang w:val="uk-UA"/>
                            </w:rPr>
                          </w:pPr>
                          <w:r w:rsidRPr="00096F6B">
                            <w:rPr>
                              <w:rFonts w:ascii="Book Antiqua" w:hAnsi="Book Antiqua"/>
                              <w:sz w:val="20"/>
                              <w:lang w:val="uk-UA"/>
                            </w:rPr>
                            <w:t>від</w:t>
                          </w:r>
                        </w:p>
                      </w:tc>
                      <w:tc>
                        <w:tcPr>
                          <w:tcW w:w="1236" w:type="dxa"/>
                          <w:tcBorders>
                            <w:left w:val="nil"/>
                            <w:right w:val="nil"/>
                          </w:tcBorders>
                          <w:shd w:val="clear" w:color="auto" w:fill="auto"/>
                        </w:tcPr>
                        <w:p w:rsidR="005975D9" w:rsidRPr="00096F6B" w:rsidRDefault="005975D9" w:rsidP="006A4435">
                          <w:pPr>
                            <w:spacing w:after="0" w:line="240" w:lineRule="auto"/>
                            <w:rPr>
                              <w:rFonts w:ascii="Book Antiqua" w:hAnsi="Book Antiqua"/>
                              <w:sz w:val="20"/>
                              <w:lang w:val="uk-UA"/>
                            </w:rPr>
                          </w:pPr>
                        </w:p>
                      </w:tc>
                    </w:tr>
                  </w:tbl>
                  <w:p w:rsidR="005975D9" w:rsidRDefault="005975D9" w:rsidP="006A4435">
                    <w:pPr>
                      <w:spacing w:after="0" w:line="240" w:lineRule="auto"/>
                      <w:rPr>
                        <w:rFonts w:ascii="Book Antiqua" w:hAnsi="Book Antiqua"/>
                        <w:sz w:val="20"/>
                        <w:lang w:val="uk-UA"/>
                      </w:rPr>
                    </w:pPr>
                  </w:p>
                </w:txbxContent>
              </v:textbox>
            </v:rect>
          </v:group>
        </w:pict>
      </w:r>
    </w:p>
    <w:p w:rsidR="005975D9" w:rsidRPr="008C404D" w:rsidRDefault="005975D9" w:rsidP="00E1548C">
      <w:pPr>
        <w:rPr>
          <w:lang w:val="uk-UA"/>
        </w:rPr>
      </w:pPr>
    </w:p>
    <w:p w:rsidR="005975D9" w:rsidRPr="008C404D" w:rsidRDefault="005975D9" w:rsidP="00E1548C">
      <w:pPr>
        <w:rPr>
          <w:lang w:val="uk-UA"/>
        </w:rPr>
      </w:pPr>
    </w:p>
    <w:p w:rsidR="005975D9" w:rsidRPr="008C404D" w:rsidRDefault="005975D9" w:rsidP="00E1548C">
      <w:pPr>
        <w:rPr>
          <w:lang w:val="uk-UA"/>
        </w:rPr>
      </w:pPr>
    </w:p>
    <w:p w:rsidR="005975D9" w:rsidRPr="008C404D" w:rsidRDefault="005975D9" w:rsidP="00E1548C">
      <w:pPr>
        <w:rPr>
          <w:lang w:val="uk-UA"/>
        </w:rPr>
      </w:pPr>
    </w:p>
    <w:p w:rsidR="005975D9" w:rsidRPr="008C404D" w:rsidRDefault="005975D9" w:rsidP="00E1548C">
      <w:pPr>
        <w:rPr>
          <w:sz w:val="24"/>
          <w:lang w:val="uk-UA"/>
        </w:rPr>
      </w:pPr>
    </w:p>
    <w:p w:rsidR="005975D9" w:rsidRPr="008C404D" w:rsidRDefault="005975D9" w:rsidP="00E1548C">
      <w:pPr>
        <w:rPr>
          <w:lang w:val="uk-UA"/>
        </w:rPr>
      </w:pPr>
    </w:p>
    <w:p w:rsidR="005975D9" w:rsidRPr="008C404D" w:rsidRDefault="005975D9" w:rsidP="00E1548C">
      <w:pPr>
        <w:pStyle w:val="Table"/>
        <w:rPr>
          <w:lang w:val="uk-UA"/>
        </w:rPr>
      </w:pPr>
    </w:p>
    <w:p w:rsidR="005975D9" w:rsidRPr="00B4399A" w:rsidRDefault="00B4399A" w:rsidP="00B4399A">
      <w:pPr>
        <w:pStyle w:val="Table"/>
        <w:ind w:left="6096"/>
        <w:rPr>
          <w:b/>
          <w:sz w:val="28"/>
          <w:szCs w:val="28"/>
          <w:lang w:val="uk-UA"/>
        </w:rPr>
      </w:pPr>
      <w:r w:rsidRPr="00B4399A">
        <w:rPr>
          <w:b/>
          <w:sz w:val="28"/>
          <w:szCs w:val="28"/>
          <w:lang w:val="uk-UA"/>
        </w:rPr>
        <w:t>Президія НАН України</w:t>
      </w:r>
    </w:p>
    <w:p w:rsidR="00B4399A" w:rsidRPr="008C404D" w:rsidRDefault="00B4399A" w:rsidP="00E1548C">
      <w:pPr>
        <w:pStyle w:val="Table"/>
        <w:rPr>
          <w:lang w:val="uk-UA"/>
        </w:rPr>
      </w:pPr>
    </w:p>
    <w:p w:rsidR="005975D9" w:rsidRDefault="005975D9" w:rsidP="005975D9">
      <w:pPr>
        <w:spacing w:after="0" w:line="240" w:lineRule="auto"/>
        <w:ind w:firstLine="567"/>
        <w:jc w:val="both"/>
        <w:rPr>
          <w:rFonts w:ascii="Times New Roman" w:hAnsi="Times New Roman" w:cs="Times New Roman"/>
          <w:sz w:val="26"/>
          <w:szCs w:val="26"/>
          <w:lang w:val="uk-UA"/>
        </w:rPr>
      </w:pPr>
    </w:p>
    <w:p w:rsidR="00B4399A" w:rsidRPr="005975D9" w:rsidRDefault="00B4399A" w:rsidP="005975D9">
      <w:pPr>
        <w:spacing w:after="0" w:line="240" w:lineRule="auto"/>
        <w:ind w:firstLine="567"/>
        <w:jc w:val="both"/>
        <w:rPr>
          <w:rFonts w:ascii="Times New Roman" w:hAnsi="Times New Roman" w:cs="Times New Roman"/>
          <w:sz w:val="26"/>
          <w:szCs w:val="26"/>
          <w:lang w:val="uk-UA"/>
        </w:rPr>
      </w:pPr>
    </w:p>
    <w:p w:rsidR="009B6D0B" w:rsidRPr="005975D9" w:rsidRDefault="00F2207F" w:rsidP="005975D9">
      <w:pPr>
        <w:spacing w:after="0" w:line="240" w:lineRule="auto"/>
        <w:jc w:val="center"/>
        <w:rPr>
          <w:rFonts w:ascii="Times New Roman" w:hAnsi="Times New Roman" w:cs="Times New Roman"/>
          <w:b/>
          <w:sz w:val="28"/>
          <w:szCs w:val="28"/>
          <w:lang w:val="uk-UA"/>
        </w:rPr>
      </w:pPr>
      <w:r w:rsidRPr="005975D9">
        <w:rPr>
          <w:rFonts w:ascii="Times New Roman" w:hAnsi="Times New Roman" w:cs="Times New Roman"/>
          <w:b/>
          <w:sz w:val="28"/>
          <w:szCs w:val="28"/>
          <w:lang w:val="uk-UA"/>
        </w:rPr>
        <w:t>Щодо питання удосконалення діючих механізмів фінансування галузі науки та виконання визначених завдань щодо її розвитку</w:t>
      </w:r>
    </w:p>
    <w:p w:rsidR="00F2207F" w:rsidRPr="005975D9" w:rsidRDefault="00F2207F" w:rsidP="005975D9">
      <w:pPr>
        <w:spacing w:after="0" w:line="240" w:lineRule="auto"/>
        <w:rPr>
          <w:rFonts w:ascii="Times New Roman" w:hAnsi="Times New Roman" w:cs="Times New Roman"/>
          <w:sz w:val="26"/>
          <w:szCs w:val="26"/>
          <w:lang w:val="uk-UA"/>
        </w:rPr>
      </w:pPr>
    </w:p>
    <w:p w:rsidR="00F2207F" w:rsidRDefault="00F2207F" w:rsidP="005975D9">
      <w:pPr>
        <w:spacing w:after="0" w:line="240" w:lineRule="auto"/>
        <w:ind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1. Сьогодні достовірно відомо, що наука стала ключовим, найефективнішим фактором економічного зростання, соціального розвитку та забезпечення національної безпеки та обороноздатності країни. Цей факт знаходить підтвердження на рівні середньостатистичного аналізу залежності рівня країн від стану розвитку вітчизняної науки. </w:t>
      </w:r>
      <w:r w:rsidR="00960C9C" w:rsidRPr="005975D9">
        <w:rPr>
          <w:rFonts w:ascii="Times New Roman" w:hAnsi="Times New Roman" w:cs="Times New Roman"/>
          <w:sz w:val="26"/>
          <w:szCs w:val="26"/>
          <w:lang w:val="uk-UA"/>
        </w:rPr>
        <w:t xml:space="preserve">Особливе </w:t>
      </w:r>
      <w:r w:rsidRPr="005975D9">
        <w:rPr>
          <w:rFonts w:ascii="Times New Roman" w:hAnsi="Times New Roman" w:cs="Times New Roman"/>
          <w:sz w:val="26"/>
          <w:szCs w:val="26"/>
          <w:lang w:val="uk-UA"/>
        </w:rPr>
        <w:t xml:space="preserve">значення має також порівняльний аналіз взаємозв’язку </w:t>
      </w:r>
      <w:r w:rsidR="00B41D2F" w:rsidRPr="005975D9">
        <w:rPr>
          <w:rFonts w:ascii="Times New Roman" w:hAnsi="Times New Roman" w:cs="Times New Roman"/>
          <w:sz w:val="26"/>
          <w:szCs w:val="26"/>
          <w:lang w:val="uk-UA"/>
        </w:rPr>
        <w:t>науки з ключовими параметрами розвитку країни, розглянутий, зокрема, на прикладі трьох країн:  України, Польщі та Туреччини (табл.).</w:t>
      </w:r>
    </w:p>
    <w:p w:rsidR="005975D9" w:rsidRPr="005975D9" w:rsidRDefault="005975D9" w:rsidP="005975D9">
      <w:pPr>
        <w:spacing w:after="0" w:line="240" w:lineRule="auto"/>
        <w:ind w:firstLine="567"/>
        <w:jc w:val="both"/>
        <w:rPr>
          <w:rFonts w:ascii="Times New Roman" w:hAnsi="Times New Roman" w:cs="Times New Roman"/>
          <w:sz w:val="26"/>
          <w:szCs w:val="26"/>
          <w:lang w:val="uk-UA"/>
        </w:rPr>
      </w:pPr>
    </w:p>
    <w:p w:rsidR="00B41D2F" w:rsidRPr="005975D9" w:rsidRDefault="00B41D2F" w:rsidP="005975D9">
      <w:pPr>
        <w:spacing w:after="0" w:line="240" w:lineRule="auto"/>
        <w:jc w:val="right"/>
        <w:rPr>
          <w:rFonts w:ascii="Times New Roman" w:hAnsi="Times New Roman" w:cs="Times New Roman"/>
          <w:sz w:val="26"/>
          <w:szCs w:val="26"/>
          <w:lang w:val="uk-UA"/>
        </w:rPr>
      </w:pPr>
      <w:r w:rsidRPr="005975D9">
        <w:rPr>
          <w:rFonts w:ascii="Times New Roman" w:hAnsi="Times New Roman" w:cs="Times New Roman"/>
          <w:i/>
          <w:sz w:val="26"/>
          <w:szCs w:val="26"/>
          <w:lang w:val="uk-UA"/>
        </w:rPr>
        <w:t>Таблиця</w:t>
      </w:r>
      <w:r w:rsidRPr="005975D9">
        <w:rPr>
          <w:rFonts w:ascii="Times New Roman" w:hAnsi="Times New Roman" w:cs="Times New Roman"/>
          <w:sz w:val="26"/>
          <w:szCs w:val="26"/>
          <w:lang w:val="uk-UA"/>
        </w:rPr>
        <w:t xml:space="preserve"> </w:t>
      </w:r>
    </w:p>
    <w:p w:rsidR="00B41D2F" w:rsidRPr="005975D9" w:rsidRDefault="00B41D2F" w:rsidP="005975D9">
      <w:pPr>
        <w:spacing w:after="0" w:line="240" w:lineRule="auto"/>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Чисельність населення, ВВП на душу населення, наукоємність ВВП</w:t>
      </w:r>
    </w:p>
    <w:tbl>
      <w:tblPr>
        <w:tblStyle w:val="a3"/>
        <w:tblW w:w="0" w:type="auto"/>
        <w:tblLook w:val="04A0" w:firstRow="1" w:lastRow="0" w:firstColumn="1" w:lastColumn="0" w:noHBand="0" w:noVBand="1"/>
      </w:tblPr>
      <w:tblGrid>
        <w:gridCol w:w="1407"/>
        <w:gridCol w:w="1357"/>
        <w:gridCol w:w="1357"/>
        <w:gridCol w:w="1442"/>
        <w:gridCol w:w="1336"/>
        <w:gridCol w:w="1336"/>
        <w:gridCol w:w="1336"/>
      </w:tblGrid>
      <w:tr w:rsidR="005975D9" w:rsidRPr="005975D9" w:rsidTr="005975D9">
        <w:tc>
          <w:tcPr>
            <w:tcW w:w="1407" w:type="dxa"/>
            <w:vMerge w:val="restart"/>
          </w:tcPr>
          <w:p w:rsidR="005975D9" w:rsidRPr="005975D9" w:rsidRDefault="005975D9" w:rsidP="005975D9">
            <w:pPr>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Країна</w:t>
            </w:r>
          </w:p>
        </w:tc>
        <w:tc>
          <w:tcPr>
            <w:tcW w:w="4156" w:type="dxa"/>
            <w:gridSpan w:val="3"/>
          </w:tcPr>
          <w:p w:rsidR="005975D9" w:rsidRPr="005975D9" w:rsidRDefault="005975D9" w:rsidP="005975D9">
            <w:pPr>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1980</w:t>
            </w:r>
          </w:p>
        </w:tc>
        <w:tc>
          <w:tcPr>
            <w:tcW w:w="4008" w:type="dxa"/>
            <w:gridSpan w:val="3"/>
          </w:tcPr>
          <w:p w:rsidR="005975D9" w:rsidRPr="005975D9" w:rsidRDefault="005975D9" w:rsidP="005975D9">
            <w:pPr>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2020</w:t>
            </w:r>
          </w:p>
        </w:tc>
      </w:tr>
      <w:tr w:rsidR="005975D9" w:rsidRPr="005975D9" w:rsidTr="005975D9">
        <w:trPr>
          <w:cantSplit/>
          <w:trHeight w:val="1972"/>
        </w:trPr>
        <w:tc>
          <w:tcPr>
            <w:tcW w:w="1407" w:type="dxa"/>
            <w:vMerge/>
          </w:tcPr>
          <w:p w:rsidR="005975D9" w:rsidRPr="005975D9" w:rsidRDefault="005975D9" w:rsidP="005975D9">
            <w:pPr>
              <w:rPr>
                <w:rFonts w:ascii="Times New Roman" w:hAnsi="Times New Roman" w:cs="Times New Roman"/>
                <w:b/>
                <w:sz w:val="26"/>
                <w:szCs w:val="26"/>
                <w:lang w:val="uk-UA"/>
              </w:rPr>
            </w:pPr>
          </w:p>
        </w:tc>
        <w:tc>
          <w:tcPr>
            <w:tcW w:w="1357" w:type="dxa"/>
            <w:textDirection w:val="btLr"/>
          </w:tcPr>
          <w:p w:rsidR="005975D9" w:rsidRPr="005975D9" w:rsidRDefault="005975D9" w:rsidP="005975D9">
            <w:pPr>
              <w:ind w:left="113" w:right="113"/>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населення, млн. осіб</w:t>
            </w:r>
          </w:p>
        </w:tc>
        <w:tc>
          <w:tcPr>
            <w:tcW w:w="1357" w:type="dxa"/>
            <w:textDirection w:val="btLr"/>
          </w:tcPr>
          <w:p w:rsidR="005975D9" w:rsidRPr="005975D9" w:rsidRDefault="005975D9" w:rsidP="005975D9">
            <w:pPr>
              <w:ind w:left="113" w:right="113"/>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ВВП на ду</w:t>
            </w:r>
            <w:r w:rsidR="00960C9C">
              <w:rPr>
                <w:rFonts w:ascii="Times New Roman" w:hAnsi="Times New Roman" w:cs="Times New Roman"/>
                <w:b/>
                <w:sz w:val="26"/>
                <w:szCs w:val="26"/>
                <w:lang w:val="uk-UA"/>
              </w:rPr>
              <w:t>шу населення,</w:t>
            </w:r>
            <w:r w:rsidR="00960C9C">
              <w:rPr>
                <w:rFonts w:ascii="Times New Roman" w:hAnsi="Times New Roman" w:cs="Times New Roman"/>
                <w:b/>
                <w:sz w:val="26"/>
                <w:szCs w:val="26"/>
                <w:lang w:val="uk-UA"/>
              </w:rPr>
              <w:br/>
            </w:r>
            <w:r w:rsidRPr="005975D9">
              <w:rPr>
                <w:rFonts w:ascii="Times New Roman" w:hAnsi="Times New Roman" w:cs="Times New Roman"/>
                <w:b/>
                <w:sz w:val="26"/>
                <w:szCs w:val="26"/>
                <w:lang w:val="uk-UA"/>
              </w:rPr>
              <w:t>тис дол.</w:t>
            </w:r>
          </w:p>
        </w:tc>
        <w:tc>
          <w:tcPr>
            <w:tcW w:w="1442" w:type="dxa"/>
            <w:textDirection w:val="btLr"/>
          </w:tcPr>
          <w:p w:rsidR="005975D9" w:rsidRPr="005975D9" w:rsidRDefault="005975D9" w:rsidP="005975D9">
            <w:pPr>
              <w:ind w:left="113" w:right="113"/>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наукоємність ВВП, %</w:t>
            </w:r>
          </w:p>
        </w:tc>
        <w:tc>
          <w:tcPr>
            <w:tcW w:w="1336" w:type="dxa"/>
            <w:textDirection w:val="btLr"/>
          </w:tcPr>
          <w:p w:rsidR="005975D9" w:rsidRPr="005975D9" w:rsidRDefault="005975D9" w:rsidP="005975D9">
            <w:pPr>
              <w:ind w:left="113" w:right="113"/>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населення, млн. осіб</w:t>
            </w:r>
          </w:p>
        </w:tc>
        <w:tc>
          <w:tcPr>
            <w:tcW w:w="1336" w:type="dxa"/>
            <w:textDirection w:val="btLr"/>
          </w:tcPr>
          <w:p w:rsidR="005975D9" w:rsidRPr="005975D9" w:rsidRDefault="005975D9" w:rsidP="00960C9C">
            <w:pPr>
              <w:ind w:left="113" w:right="113"/>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ВВП на душу населення,</w:t>
            </w:r>
            <w:r w:rsidR="00960C9C">
              <w:rPr>
                <w:rFonts w:ascii="Times New Roman" w:hAnsi="Times New Roman" w:cs="Times New Roman"/>
                <w:b/>
                <w:sz w:val="26"/>
                <w:szCs w:val="26"/>
                <w:lang w:val="uk-UA"/>
              </w:rPr>
              <w:br/>
            </w:r>
            <w:r w:rsidRPr="005975D9">
              <w:rPr>
                <w:rFonts w:ascii="Times New Roman" w:hAnsi="Times New Roman" w:cs="Times New Roman"/>
                <w:b/>
                <w:sz w:val="26"/>
                <w:szCs w:val="26"/>
                <w:lang w:val="uk-UA"/>
              </w:rPr>
              <w:t>тис дол.</w:t>
            </w:r>
          </w:p>
        </w:tc>
        <w:tc>
          <w:tcPr>
            <w:tcW w:w="1336" w:type="dxa"/>
            <w:textDirection w:val="btLr"/>
          </w:tcPr>
          <w:p w:rsidR="005975D9" w:rsidRPr="005975D9" w:rsidRDefault="005975D9" w:rsidP="005975D9">
            <w:pPr>
              <w:ind w:left="113" w:right="113"/>
              <w:jc w:val="center"/>
              <w:rPr>
                <w:rFonts w:ascii="Times New Roman" w:hAnsi="Times New Roman" w:cs="Times New Roman"/>
                <w:b/>
                <w:sz w:val="26"/>
                <w:szCs w:val="26"/>
                <w:lang w:val="uk-UA"/>
              </w:rPr>
            </w:pPr>
            <w:r w:rsidRPr="005975D9">
              <w:rPr>
                <w:rFonts w:ascii="Times New Roman" w:hAnsi="Times New Roman" w:cs="Times New Roman"/>
                <w:b/>
                <w:sz w:val="26"/>
                <w:szCs w:val="26"/>
                <w:lang w:val="uk-UA"/>
              </w:rPr>
              <w:t>наукоємність ВВП, %</w:t>
            </w:r>
          </w:p>
        </w:tc>
      </w:tr>
      <w:tr w:rsidR="00B41D2F" w:rsidRPr="005975D9" w:rsidTr="005975D9">
        <w:tc>
          <w:tcPr>
            <w:tcW w:w="1407" w:type="dxa"/>
          </w:tcPr>
          <w:p w:rsidR="00B41D2F" w:rsidRPr="005975D9" w:rsidRDefault="00B41D2F" w:rsidP="005975D9">
            <w:pPr>
              <w:rPr>
                <w:rFonts w:ascii="Times New Roman" w:hAnsi="Times New Roman" w:cs="Times New Roman"/>
                <w:sz w:val="26"/>
                <w:szCs w:val="26"/>
                <w:lang w:val="uk-UA"/>
              </w:rPr>
            </w:pPr>
            <w:r w:rsidRPr="005975D9">
              <w:rPr>
                <w:rFonts w:ascii="Times New Roman" w:hAnsi="Times New Roman" w:cs="Times New Roman"/>
                <w:sz w:val="26"/>
                <w:szCs w:val="26"/>
                <w:lang w:val="uk-UA"/>
              </w:rPr>
              <w:t>Україна</w:t>
            </w:r>
          </w:p>
        </w:tc>
        <w:tc>
          <w:tcPr>
            <w:tcW w:w="1357"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50,0</w:t>
            </w:r>
          </w:p>
        </w:tc>
        <w:tc>
          <w:tcPr>
            <w:tcW w:w="1357"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12,5</w:t>
            </w:r>
          </w:p>
        </w:tc>
        <w:tc>
          <w:tcPr>
            <w:tcW w:w="1442"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2,6</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43,7</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12,9</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0,47</w:t>
            </w:r>
          </w:p>
        </w:tc>
      </w:tr>
      <w:tr w:rsidR="00B41D2F" w:rsidRPr="005975D9" w:rsidTr="005975D9">
        <w:tc>
          <w:tcPr>
            <w:tcW w:w="1407" w:type="dxa"/>
          </w:tcPr>
          <w:p w:rsidR="00B41D2F" w:rsidRPr="005975D9" w:rsidRDefault="00B41D2F" w:rsidP="005975D9">
            <w:pPr>
              <w:rPr>
                <w:rFonts w:ascii="Times New Roman" w:hAnsi="Times New Roman" w:cs="Times New Roman"/>
                <w:sz w:val="26"/>
                <w:szCs w:val="26"/>
                <w:lang w:val="uk-UA"/>
              </w:rPr>
            </w:pPr>
            <w:r w:rsidRPr="005975D9">
              <w:rPr>
                <w:rFonts w:ascii="Times New Roman" w:hAnsi="Times New Roman" w:cs="Times New Roman"/>
                <w:sz w:val="26"/>
                <w:szCs w:val="26"/>
                <w:lang w:val="uk-UA"/>
              </w:rPr>
              <w:t>Польща</w:t>
            </w:r>
          </w:p>
        </w:tc>
        <w:tc>
          <w:tcPr>
            <w:tcW w:w="1357"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35,6</w:t>
            </w:r>
          </w:p>
        </w:tc>
        <w:tc>
          <w:tcPr>
            <w:tcW w:w="1357"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11,1</w:t>
            </w:r>
          </w:p>
        </w:tc>
        <w:tc>
          <w:tcPr>
            <w:tcW w:w="1442" w:type="dxa"/>
          </w:tcPr>
          <w:p w:rsidR="00B41D2F" w:rsidRPr="005975D9" w:rsidRDefault="00A721CA" w:rsidP="00960C9C">
            <w:pPr>
              <w:jc w:val="right"/>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37,8</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34,3</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1,21</w:t>
            </w:r>
          </w:p>
        </w:tc>
      </w:tr>
      <w:tr w:rsidR="00B41D2F" w:rsidRPr="005975D9" w:rsidTr="005975D9">
        <w:tc>
          <w:tcPr>
            <w:tcW w:w="1407" w:type="dxa"/>
          </w:tcPr>
          <w:p w:rsidR="00B41D2F" w:rsidRPr="005975D9" w:rsidRDefault="00B41D2F" w:rsidP="005975D9">
            <w:pPr>
              <w:rPr>
                <w:rFonts w:ascii="Times New Roman" w:hAnsi="Times New Roman" w:cs="Times New Roman"/>
                <w:sz w:val="26"/>
                <w:szCs w:val="26"/>
                <w:lang w:val="uk-UA"/>
              </w:rPr>
            </w:pPr>
            <w:r w:rsidRPr="005975D9">
              <w:rPr>
                <w:rFonts w:ascii="Times New Roman" w:hAnsi="Times New Roman" w:cs="Times New Roman"/>
                <w:sz w:val="26"/>
                <w:szCs w:val="26"/>
                <w:lang w:val="uk-UA"/>
              </w:rPr>
              <w:t>Туреччина</w:t>
            </w:r>
          </w:p>
        </w:tc>
        <w:tc>
          <w:tcPr>
            <w:tcW w:w="1357"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43,4</w:t>
            </w:r>
          </w:p>
        </w:tc>
        <w:tc>
          <w:tcPr>
            <w:tcW w:w="1357"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8,5</w:t>
            </w:r>
          </w:p>
        </w:tc>
        <w:tc>
          <w:tcPr>
            <w:tcW w:w="1442" w:type="dxa"/>
          </w:tcPr>
          <w:p w:rsidR="00B41D2F" w:rsidRPr="005975D9" w:rsidRDefault="00A721CA" w:rsidP="00960C9C">
            <w:pPr>
              <w:jc w:val="right"/>
              <w:rPr>
                <w:rFonts w:ascii="Times New Roman" w:hAnsi="Times New Roman" w:cs="Times New Roman"/>
                <w:sz w:val="26"/>
                <w:szCs w:val="26"/>
                <w:lang w:val="uk-UA"/>
              </w:rPr>
            </w:pPr>
            <w:r>
              <w:rPr>
                <w:rFonts w:ascii="Times New Roman" w:hAnsi="Times New Roman" w:cs="Times New Roman"/>
                <w:sz w:val="26"/>
                <w:szCs w:val="26"/>
                <w:lang w:val="uk-UA"/>
              </w:rPr>
              <w:t>-</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84,3</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27,2</w:t>
            </w:r>
          </w:p>
        </w:tc>
        <w:tc>
          <w:tcPr>
            <w:tcW w:w="1336" w:type="dxa"/>
          </w:tcPr>
          <w:p w:rsidR="00B41D2F" w:rsidRPr="005975D9" w:rsidRDefault="00B41D2F" w:rsidP="00960C9C">
            <w:pPr>
              <w:jc w:val="right"/>
              <w:rPr>
                <w:rFonts w:ascii="Times New Roman" w:hAnsi="Times New Roman" w:cs="Times New Roman"/>
                <w:sz w:val="26"/>
                <w:szCs w:val="26"/>
                <w:lang w:val="uk-UA"/>
              </w:rPr>
            </w:pPr>
            <w:r w:rsidRPr="005975D9">
              <w:rPr>
                <w:rFonts w:ascii="Times New Roman" w:hAnsi="Times New Roman" w:cs="Times New Roman"/>
                <w:sz w:val="26"/>
                <w:szCs w:val="26"/>
                <w:lang w:val="uk-UA"/>
              </w:rPr>
              <w:t>0,96</w:t>
            </w:r>
          </w:p>
        </w:tc>
      </w:tr>
    </w:tbl>
    <w:p w:rsidR="00B41D2F" w:rsidRPr="005975D9" w:rsidRDefault="00B41D2F" w:rsidP="005975D9">
      <w:pPr>
        <w:spacing w:after="0" w:line="240" w:lineRule="auto"/>
        <w:rPr>
          <w:rFonts w:ascii="Times New Roman" w:hAnsi="Times New Roman" w:cs="Times New Roman"/>
          <w:sz w:val="26"/>
          <w:szCs w:val="26"/>
          <w:lang w:val="uk-UA"/>
        </w:rPr>
      </w:pPr>
    </w:p>
    <w:p w:rsidR="008D0555" w:rsidRPr="005975D9" w:rsidRDefault="00B41D2F" w:rsidP="005975D9">
      <w:pPr>
        <w:spacing w:after="0" w:line="240" w:lineRule="auto"/>
        <w:ind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Як видно з таблиці, Україна </w:t>
      </w:r>
      <w:r w:rsidR="00ED254D" w:rsidRPr="005975D9">
        <w:rPr>
          <w:rFonts w:ascii="Times New Roman" w:hAnsi="Times New Roman" w:cs="Times New Roman"/>
          <w:sz w:val="26"/>
          <w:szCs w:val="26"/>
          <w:lang w:val="uk-UA"/>
        </w:rPr>
        <w:t xml:space="preserve">випереджала Польщу та Туреччину за всіма трьома показниками. Але у 2020 році ВВП на душу населення і наукоємність ВВП в Україні були майже втричі меншими ніж у сусідніх країнах. За цими даними криється не тільки факт від недоотримання ВВП унаслідок деіндустріалізації та </w:t>
      </w:r>
      <w:proofErr w:type="spellStart"/>
      <w:r w:rsidR="00ED254D" w:rsidRPr="005975D9">
        <w:rPr>
          <w:rFonts w:ascii="Times New Roman" w:hAnsi="Times New Roman" w:cs="Times New Roman"/>
          <w:sz w:val="26"/>
          <w:szCs w:val="26"/>
          <w:lang w:val="uk-UA"/>
        </w:rPr>
        <w:t>детехнологізації</w:t>
      </w:r>
      <w:proofErr w:type="spellEnd"/>
      <w:r w:rsidR="00ED254D" w:rsidRPr="005975D9">
        <w:rPr>
          <w:rFonts w:ascii="Times New Roman" w:hAnsi="Times New Roman" w:cs="Times New Roman"/>
          <w:sz w:val="26"/>
          <w:szCs w:val="26"/>
          <w:lang w:val="uk-UA"/>
        </w:rPr>
        <w:t xml:space="preserve"> вітчизняної економіки (наприклад, в аграрному секторі Україна виробляла у 1990 році 100 тисяч тракторів, </w:t>
      </w:r>
      <w:r w:rsidR="00913EB0">
        <w:rPr>
          <w:rFonts w:ascii="Times New Roman" w:hAnsi="Times New Roman" w:cs="Times New Roman"/>
          <w:sz w:val="26"/>
          <w:szCs w:val="26"/>
          <w:lang w:val="uk-UA"/>
        </w:rPr>
        <w:t>в</w:t>
      </w:r>
      <w:r w:rsidR="00ED254D" w:rsidRPr="005975D9">
        <w:rPr>
          <w:rFonts w:ascii="Times New Roman" w:hAnsi="Times New Roman" w:cs="Times New Roman"/>
          <w:sz w:val="26"/>
          <w:szCs w:val="26"/>
          <w:lang w:val="uk-UA"/>
        </w:rPr>
        <w:t xml:space="preserve"> даний час імпортує понад 95% </w:t>
      </w:r>
      <w:r w:rsidR="00ED254D" w:rsidRPr="005975D9">
        <w:rPr>
          <w:rFonts w:ascii="Times New Roman" w:hAnsi="Times New Roman" w:cs="Times New Roman"/>
          <w:sz w:val="26"/>
          <w:szCs w:val="26"/>
          <w:lang w:val="uk-UA"/>
        </w:rPr>
        <w:lastRenderedPageBreak/>
        <w:t>тракторів, комбайнів та іншої аграрної техніки</w:t>
      </w:r>
      <w:r w:rsidR="00913EB0">
        <w:rPr>
          <w:rFonts w:ascii="Times New Roman" w:hAnsi="Times New Roman" w:cs="Times New Roman"/>
          <w:sz w:val="26"/>
          <w:szCs w:val="26"/>
          <w:lang w:val="uk-UA"/>
        </w:rPr>
        <w:t>,</w:t>
      </w:r>
      <w:r w:rsidR="00ED254D" w:rsidRPr="005975D9">
        <w:rPr>
          <w:rFonts w:ascii="Times New Roman" w:hAnsi="Times New Roman" w:cs="Times New Roman"/>
          <w:sz w:val="26"/>
          <w:szCs w:val="26"/>
          <w:lang w:val="uk-UA"/>
        </w:rPr>
        <w:t xml:space="preserve"> особливо критичний стан в ц</w:t>
      </w:r>
      <w:r w:rsidR="00A721CA">
        <w:rPr>
          <w:rFonts w:ascii="Times New Roman" w:hAnsi="Times New Roman" w:cs="Times New Roman"/>
          <w:sz w:val="26"/>
          <w:szCs w:val="26"/>
          <w:lang w:val="uk-UA"/>
        </w:rPr>
        <w:t>ь</w:t>
      </w:r>
      <w:r w:rsidR="00ED254D" w:rsidRPr="005975D9">
        <w:rPr>
          <w:rFonts w:ascii="Times New Roman" w:hAnsi="Times New Roman" w:cs="Times New Roman"/>
          <w:sz w:val="26"/>
          <w:szCs w:val="26"/>
          <w:lang w:val="uk-UA"/>
        </w:rPr>
        <w:t xml:space="preserve">ому плані стався у високотехнологічних </w:t>
      </w:r>
      <w:r w:rsidR="008D0555" w:rsidRPr="005975D9">
        <w:rPr>
          <w:rFonts w:ascii="Times New Roman" w:hAnsi="Times New Roman" w:cs="Times New Roman"/>
          <w:sz w:val="26"/>
          <w:szCs w:val="26"/>
          <w:lang w:val="uk-UA"/>
        </w:rPr>
        <w:t>галузях), що призвело до значних втрат у соціально-економічній сфері, прискорення процесу депопуляції населення, яке почалось ще до початку нападу Росії на Україну, падіння рівня національної безпеки та обороноздатності країни.</w:t>
      </w:r>
    </w:p>
    <w:p w:rsidR="00B41D2F" w:rsidRPr="005975D9" w:rsidRDefault="008D0555" w:rsidP="005975D9">
      <w:pPr>
        <w:spacing w:after="0" w:line="240" w:lineRule="auto"/>
        <w:ind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2. Україна </w:t>
      </w:r>
      <w:r w:rsidR="00A721CA" w:rsidRPr="005975D9">
        <w:rPr>
          <w:rFonts w:ascii="Times New Roman" w:hAnsi="Times New Roman" w:cs="Times New Roman"/>
          <w:sz w:val="26"/>
          <w:szCs w:val="26"/>
          <w:lang w:val="uk-UA"/>
        </w:rPr>
        <w:t xml:space="preserve">зараз </w:t>
      </w:r>
      <w:r w:rsidRPr="005975D9">
        <w:rPr>
          <w:rFonts w:ascii="Times New Roman" w:hAnsi="Times New Roman" w:cs="Times New Roman"/>
          <w:sz w:val="26"/>
          <w:szCs w:val="26"/>
          <w:lang w:val="uk-UA"/>
        </w:rPr>
        <w:t xml:space="preserve">має найменший рівень наукоємності ВВП за всю свою новітню історію </w:t>
      </w:r>
      <w:r w:rsidRPr="005975D9">
        <w:rPr>
          <w:rFonts w:ascii="Times New Roman" w:hAnsi="Times New Roman" w:cs="Times New Roman"/>
          <w:sz w:val="26"/>
          <w:szCs w:val="26"/>
          <w:lang w:val="uk-UA"/>
        </w:rPr>
        <w:sym w:font="Symbol" w:char="F02D"/>
      </w:r>
      <w:r w:rsidR="00A721CA">
        <w:rPr>
          <w:rFonts w:ascii="Times New Roman" w:hAnsi="Times New Roman" w:cs="Times New Roman"/>
          <w:sz w:val="26"/>
          <w:szCs w:val="26"/>
          <w:lang w:val="uk-UA"/>
        </w:rPr>
        <w:t xml:space="preserve"> 0,4% (за</w:t>
      </w:r>
      <w:r w:rsidRPr="005975D9">
        <w:rPr>
          <w:rFonts w:ascii="Times New Roman" w:hAnsi="Times New Roman" w:cs="Times New Roman"/>
          <w:sz w:val="26"/>
          <w:szCs w:val="26"/>
          <w:lang w:val="uk-UA"/>
        </w:rPr>
        <w:t xml:space="preserve"> останні 2 роки зафіксоване незначне зростання цього показника). Проведена у </w:t>
      </w:r>
      <w:r w:rsidRPr="00A721CA">
        <w:rPr>
          <w:rFonts w:ascii="Times New Roman" w:hAnsi="Times New Roman" w:cs="Times New Roman"/>
          <w:sz w:val="26"/>
          <w:szCs w:val="26"/>
          <w:lang w:val="uk-UA"/>
        </w:rPr>
        <w:t>минулому</w:t>
      </w:r>
      <w:r w:rsidRPr="005975D9">
        <w:rPr>
          <w:rFonts w:ascii="Times New Roman" w:hAnsi="Times New Roman" w:cs="Times New Roman"/>
          <w:sz w:val="26"/>
          <w:szCs w:val="26"/>
          <w:lang w:val="uk-UA"/>
        </w:rPr>
        <w:t xml:space="preserve"> конверсія оборонної сфери призвел</w:t>
      </w:r>
      <w:r w:rsidR="00913EB0">
        <w:rPr>
          <w:rFonts w:ascii="Times New Roman" w:hAnsi="Times New Roman" w:cs="Times New Roman"/>
          <w:sz w:val="26"/>
          <w:szCs w:val="26"/>
          <w:lang w:val="uk-UA"/>
        </w:rPr>
        <w:t>а</w:t>
      </w:r>
      <w:r w:rsidRPr="005975D9">
        <w:rPr>
          <w:rFonts w:ascii="Times New Roman" w:hAnsi="Times New Roman" w:cs="Times New Roman"/>
          <w:sz w:val="26"/>
          <w:szCs w:val="26"/>
          <w:lang w:val="uk-UA"/>
        </w:rPr>
        <w:t xml:space="preserve"> до критичного зменшення фінансування оборонних НДДКР. У 2014 році обсяг фінансування  таких робіт в Україні був менше у 36 разів ніж в Росії, до того ж більше половини оборонних НДДКР складали зарубіжні замовлення, в тому числі й російського походження. Слід звернути увагу, що існують раціональні співвідношення  </w:t>
      </w:r>
      <w:r w:rsidR="00D7608C" w:rsidRPr="005975D9">
        <w:rPr>
          <w:rFonts w:ascii="Times New Roman" w:hAnsi="Times New Roman" w:cs="Times New Roman"/>
          <w:sz w:val="26"/>
          <w:szCs w:val="26"/>
          <w:lang w:val="uk-UA"/>
        </w:rPr>
        <w:t xml:space="preserve">витрат на оборонні НДДКР в загальних витратах на оборону. В стабільних розвинутих країнах вони становлять 20 : 80. Якщо </w:t>
      </w:r>
      <w:r w:rsidR="00913EB0">
        <w:rPr>
          <w:rFonts w:ascii="Times New Roman" w:hAnsi="Times New Roman" w:cs="Times New Roman"/>
          <w:sz w:val="26"/>
          <w:szCs w:val="26"/>
          <w:lang w:val="uk-UA"/>
        </w:rPr>
        <w:t xml:space="preserve">б </w:t>
      </w:r>
      <w:r w:rsidR="00D7608C" w:rsidRPr="005975D9">
        <w:rPr>
          <w:rFonts w:ascii="Times New Roman" w:hAnsi="Times New Roman" w:cs="Times New Roman"/>
          <w:sz w:val="26"/>
          <w:szCs w:val="26"/>
          <w:lang w:val="uk-UA"/>
        </w:rPr>
        <w:t>Україна дотримувалася таких «стандартів»</w:t>
      </w:r>
      <w:r w:rsidR="00913EB0">
        <w:rPr>
          <w:rFonts w:ascii="Times New Roman" w:hAnsi="Times New Roman" w:cs="Times New Roman"/>
          <w:sz w:val="26"/>
          <w:szCs w:val="26"/>
          <w:lang w:val="uk-UA"/>
        </w:rPr>
        <w:t>,</w:t>
      </w:r>
      <w:r w:rsidR="00D7608C" w:rsidRPr="005975D9">
        <w:rPr>
          <w:rFonts w:ascii="Times New Roman" w:hAnsi="Times New Roman" w:cs="Times New Roman"/>
          <w:sz w:val="26"/>
          <w:szCs w:val="26"/>
          <w:lang w:val="uk-UA"/>
        </w:rPr>
        <w:t xml:space="preserve"> то обсяги фінансування вітчизняної науки в перспективі могли б зрости на </w:t>
      </w:r>
      <w:r w:rsidR="00CC47FD" w:rsidRPr="005975D9">
        <w:rPr>
          <w:rFonts w:ascii="Times New Roman" w:hAnsi="Times New Roman" w:cs="Times New Roman"/>
          <w:sz w:val="26"/>
          <w:szCs w:val="26"/>
          <w:lang w:val="uk-UA"/>
        </w:rPr>
        <w:t>порядок</w:t>
      </w:r>
      <w:r w:rsidR="00A721CA">
        <w:rPr>
          <w:rFonts w:ascii="Times New Roman" w:hAnsi="Times New Roman" w:cs="Times New Roman"/>
          <w:sz w:val="26"/>
          <w:szCs w:val="26"/>
          <w:lang w:val="uk-UA"/>
        </w:rPr>
        <w:t>.</w:t>
      </w:r>
    </w:p>
    <w:p w:rsidR="00CC47FD" w:rsidRPr="005975D9" w:rsidRDefault="00CC47FD" w:rsidP="005975D9">
      <w:pPr>
        <w:spacing w:after="0" w:line="240" w:lineRule="auto"/>
        <w:ind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3. На відміну від розвинутих країн, які реалізують принципи науково-центричної політики, Україна впродовж всіх років своєї незалежності реалізує державну політику виживання науки.</w:t>
      </w:r>
    </w:p>
    <w:p w:rsidR="00CC47FD" w:rsidRPr="005975D9" w:rsidRDefault="00CC47FD" w:rsidP="005975D9">
      <w:pPr>
        <w:spacing w:after="0" w:line="240" w:lineRule="auto"/>
        <w:ind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Основні параметри науково-центричної державної політики:</w:t>
      </w:r>
    </w:p>
    <w:p w:rsidR="00CC47FD" w:rsidRPr="005975D9" w:rsidRDefault="00047D53" w:rsidP="005975D9">
      <w:pPr>
        <w:pStyle w:val="a4"/>
        <w:numPr>
          <w:ilvl w:val="0"/>
          <w:numId w:val="2"/>
        </w:numPr>
        <w:tabs>
          <w:tab w:val="left" w:pos="851"/>
        </w:tabs>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індикатор наукоємності  </w:t>
      </w:r>
      <w:r w:rsidRPr="005975D9">
        <w:rPr>
          <w:rFonts w:ascii="Times New Roman" w:hAnsi="Times New Roman" w:cs="Times New Roman"/>
          <w:sz w:val="26"/>
          <w:szCs w:val="26"/>
          <w:lang w:val="uk-UA"/>
        </w:rPr>
        <w:sym w:font="Symbol" w:char="F0AE"/>
      </w:r>
      <w:r w:rsidRPr="005975D9">
        <w:rPr>
          <w:rFonts w:ascii="Times New Roman" w:hAnsi="Times New Roman" w:cs="Times New Roman"/>
          <w:sz w:val="26"/>
          <w:szCs w:val="26"/>
          <w:lang w:val="uk-UA"/>
        </w:rPr>
        <w:t xml:space="preserve"> 72% ВВП;</w:t>
      </w:r>
    </w:p>
    <w:p w:rsidR="00047D53" w:rsidRPr="005975D9" w:rsidRDefault="00047D53" w:rsidP="005975D9">
      <w:pPr>
        <w:pStyle w:val="a4"/>
        <w:numPr>
          <w:ilvl w:val="0"/>
          <w:numId w:val="2"/>
        </w:numPr>
        <w:tabs>
          <w:tab w:val="left" w:pos="851"/>
        </w:tabs>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насиченість робочої сили дослідниками </w:t>
      </w:r>
      <w:r w:rsidRPr="005975D9">
        <w:rPr>
          <w:rFonts w:ascii="Times New Roman" w:hAnsi="Times New Roman" w:cs="Times New Roman"/>
          <w:sz w:val="26"/>
          <w:szCs w:val="26"/>
          <w:lang w:val="uk-UA"/>
        </w:rPr>
        <w:sym w:font="Symbol" w:char="F0AE"/>
      </w:r>
      <w:r w:rsidRPr="005975D9">
        <w:rPr>
          <w:rFonts w:ascii="Times New Roman" w:hAnsi="Times New Roman" w:cs="Times New Roman"/>
          <w:sz w:val="26"/>
          <w:szCs w:val="26"/>
          <w:lang w:val="uk-UA"/>
        </w:rPr>
        <w:t xml:space="preserve"> 1% дослідників на 1000 осіб зайнятого населення;</w:t>
      </w:r>
    </w:p>
    <w:p w:rsidR="00047D53" w:rsidRPr="005975D9" w:rsidRDefault="00047D53" w:rsidP="005975D9">
      <w:pPr>
        <w:pStyle w:val="a4"/>
        <w:numPr>
          <w:ilvl w:val="0"/>
          <w:numId w:val="2"/>
        </w:numPr>
        <w:tabs>
          <w:tab w:val="left" w:pos="851"/>
        </w:tabs>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витрати на одного дослідника  </w:t>
      </w:r>
      <w:r w:rsidRPr="005975D9">
        <w:rPr>
          <w:rFonts w:ascii="Times New Roman" w:hAnsi="Times New Roman" w:cs="Times New Roman"/>
          <w:sz w:val="26"/>
          <w:szCs w:val="26"/>
          <w:lang w:val="uk-UA"/>
        </w:rPr>
        <w:sym w:font="Symbol" w:char="F0AE"/>
      </w:r>
      <w:r w:rsidRPr="005975D9">
        <w:rPr>
          <w:rFonts w:ascii="Times New Roman" w:hAnsi="Times New Roman" w:cs="Times New Roman"/>
          <w:sz w:val="26"/>
          <w:szCs w:val="26"/>
          <w:lang w:val="uk-UA"/>
        </w:rPr>
        <w:t xml:space="preserve"> 150</w:t>
      </w:r>
      <w:r w:rsidRPr="005975D9">
        <w:rPr>
          <w:rFonts w:ascii="Times New Roman" w:hAnsi="Times New Roman" w:cs="Times New Roman"/>
          <w:sz w:val="26"/>
          <w:szCs w:val="26"/>
          <w:lang w:val="uk-UA"/>
        </w:rPr>
        <w:sym w:font="Symbol" w:char="F02D"/>
      </w:r>
      <w:r w:rsidRPr="005975D9">
        <w:rPr>
          <w:rFonts w:ascii="Times New Roman" w:hAnsi="Times New Roman" w:cs="Times New Roman"/>
          <w:sz w:val="26"/>
          <w:szCs w:val="26"/>
          <w:lang w:val="uk-UA"/>
        </w:rPr>
        <w:t>180 тис. дол.;</w:t>
      </w:r>
    </w:p>
    <w:p w:rsidR="00047D53" w:rsidRPr="005975D9" w:rsidRDefault="00047D53" w:rsidP="005975D9">
      <w:pPr>
        <w:pStyle w:val="a4"/>
        <w:numPr>
          <w:ilvl w:val="0"/>
          <w:numId w:val="2"/>
        </w:numPr>
        <w:tabs>
          <w:tab w:val="left" w:pos="851"/>
        </w:tabs>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збалансованість структури витрат на оплату праці та забезпечення науково-дослідного процесу </w:t>
      </w:r>
      <w:r w:rsidRPr="005975D9">
        <w:rPr>
          <w:rFonts w:ascii="Times New Roman" w:hAnsi="Times New Roman" w:cs="Times New Roman"/>
          <w:sz w:val="26"/>
          <w:szCs w:val="26"/>
          <w:lang w:val="uk-UA"/>
        </w:rPr>
        <w:sym w:font="Symbol" w:char="F02D"/>
      </w:r>
      <w:r w:rsidRPr="005975D9">
        <w:rPr>
          <w:rFonts w:ascii="Times New Roman" w:hAnsi="Times New Roman" w:cs="Times New Roman"/>
          <w:sz w:val="26"/>
          <w:szCs w:val="26"/>
          <w:lang w:val="uk-UA"/>
        </w:rPr>
        <w:t xml:space="preserve"> 50 : 50;</w:t>
      </w:r>
    </w:p>
    <w:p w:rsidR="00047D53" w:rsidRPr="005975D9" w:rsidRDefault="00047D53" w:rsidP="005975D9">
      <w:pPr>
        <w:pStyle w:val="a4"/>
        <w:numPr>
          <w:ilvl w:val="0"/>
          <w:numId w:val="2"/>
        </w:numPr>
        <w:tabs>
          <w:tab w:val="left" w:pos="851"/>
        </w:tabs>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збалансованість фундаментальних, прикладних досліджень та розробок </w:t>
      </w:r>
      <w:r w:rsidRPr="005975D9">
        <w:rPr>
          <w:rFonts w:ascii="Times New Roman" w:hAnsi="Times New Roman" w:cs="Times New Roman"/>
          <w:sz w:val="26"/>
          <w:szCs w:val="26"/>
          <w:lang w:val="uk-UA"/>
        </w:rPr>
        <w:sym w:font="Symbol" w:char="F02D"/>
      </w:r>
      <w:r w:rsidRPr="005975D9">
        <w:rPr>
          <w:rFonts w:ascii="Times New Roman" w:hAnsi="Times New Roman" w:cs="Times New Roman"/>
          <w:sz w:val="26"/>
          <w:szCs w:val="26"/>
          <w:lang w:val="uk-UA"/>
        </w:rPr>
        <w:t xml:space="preserve"> 20 : 25 : 55;</w:t>
      </w:r>
    </w:p>
    <w:p w:rsidR="00047D53" w:rsidRPr="005975D9" w:rsidRDefault="00047D53" w:rsidP="005975D9">
      <w:pPr>
        <w:pStyle w:val="a4"/>
        <w:numPr>
          <w:ilvl w:val="0"/>
          <w:numId w:val="2"/>
        </w:numPr>
        <w:tabs>
          <w:tab w:val="left" w:pos="851"/>
        </w:tabs>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частка бюджетних витрат в загальних витратах на науку при наукоємності ВВП у 2% </w:t>
      </w:r>
      <w:r w:rsidRPr="005975D9">
        <w:rPr>
          <w:rFonts w:ascii="Times New Roman" w:hAnsi="Times New Roman" w:cs="Times New Roman"/>
          <w:sz w:val="26"/>
          <w:szCs w:val="26"/>
          <w:lang w:val="uk-UA"/>
        </w:rPr>
        <w:sym w:font="Symbol" w:char="F02D"/>
      </w:r>
      <w:r w:rsidRPr="005975D9">
        <w:rPr>
          <w:rFonts w:ascii="Times New Roman" w:hAnsi="Times New Roman" w:cs="Times New Roman"/>
          <w:sz w:val="26"/>
          <w:szCs w:val="26"/>
          <w:lang w:val="uk-UA"/>
        </w:rPr>
        <w:t xml:space="preserve">  35 : 65.</w:t>
      </w:r>
    </w:p>
    <w:p w:rsidR="00047D53" w:rsidRPr="005975D9" w:rsidRDefault="00047D53"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Зі зниженням наукоємності ВВП частка бюджетних витрат зростає.</w:t>
      </w:r>
    </w:p>
    <w:p w:rsidR="00047D53" w:rsidRPr="005975D9" w:rsidRDefault="00047D53"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4. Політика «</w:t>
      </w:r>
      <w:r w:rsidR="007C0DD4">
        <w:rPr>
          <w:rFonts w:ascii="Times New Roman" w:hAnsi="Times New Roman" w:cs="Times New Roman"/>
          <w:sz w:val="26"/>
          <w:szCs w:val="26"/>
          <w:lang w:val="uk-UA"/>
        </w:rPr>
        <w:t>виживання</w:t>
      </w:r>
      <w:r w:rsidRPr="005975D9">
        <w:rPr>
          <w:rFonts w:ascii="Times New Roman" w:hAnsi="Times New Roman" w:cs="Times New Roman"/>
          <w:sz w:val="26"/>
          <w:szCs w:val="26"/>
          <w:lang w:val="uk-UA"/>
        </w:rPr>
        <w:t xml:space="preserve"> науки» стимульована перетворенню України на донора інтелектуального потенціалу для зарубіжжя та водночас на масовий ринок для зарубіжної високотехнологічної продукції, що стало серйозним фактором </w:t>
      </w:r>
      <w:proofErr w:type="spellStart"/>
      <w:r w:rsidRPr="005975D9">
        <w:rPr>
          <w:rFonts w:ascii="Times New Roman" w:hAnsi="Times New Roman" w:cs="Times New Roman"/>
          <w:sz w:val="26"/>
          <w:szCs w:val="26"/>
          <w:lang w:val="uk-UA"/>
        </w:rPr>
        <w:t>детехнологізації</w:t>
      </w:r>
      <w:proofErr w:type="spellEnd"/>
      <w:r w:rsidRPr="005975D9">
        <w:rPr>
          <w:rFonts w:ascii="Times New Roman" w:hAnsi="Times New Roman" w:cs="Times New Roman"/>
          <w:sz w:val="26"/>
          <w:szCs w:val="26"/>
          <w:lang w:val="uk-UA"/>
        </w:rPr>
        <w:t xml:space="preserve"> економіки. </w:t>
      </w:r>
      <w:r w:rsidR="00BD488C" w:rsidRPr="005975D9">
        <w:rPr>
          <w:rFonts w:ascii="Times New Roman" w:hAnsi="Times New Roman" w:cs="Times New Roman"/>
          <w:sz w:val="26"/>
          <w:szCs w:val="26"/>
          <w:lang w:val="uk-UA"/>
        </w:rPr>
        <w:t xml:space="preserve"> Вона призвела до критичного скорочення замовлень на НДДКР з боку виробництва.</w:t>
      </w:r>
    </w:p>
    <w:p w:rsidR="00BD488C" w:rsidRPr="005975D9" w:rsidRDefault="00BD488C"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5. НАН України відчуває свою особливу відповідальність, вона отримує біля 50% державних коштів на проведення НДДКР. За таких умов головним завданням Академії стає підтримка прогресу соціально</w:t>
      </w:r>
      <w:r w:rsidR="007C0DD4" w:rsidRPr="005975D9">
        <w:rPr>
          <w:rFonts w:ascii="Times New Roman" w:hAnsi="Times New Roman" w:cs="Times New Roman"/>
          <w:sz w:val="26"/>
          <w:szCs w:val="26"/>
          <w:lang w:val="uk-UA"/>
        </w:rPr>
        <w:sym w:font="Symbol" w:char="F02D"/>
      </w:r>
      <w:r w:rsidRPr="005975D9">
        <w:rPr>
          <w:rFonts w:ascii="Times New Roman" w:hAnsi="Times New Roman" w:cs="Times New Roman"/>
          <w:sz w:val="26"/>
          <w:szCs w:val="26"/>
          <w:lang w:val="uk-UA"/>
        </w:rPr>
        <w:t>економічного розвитку та обороноздатності країни, при цьому не знижуючи уваги до проведення фундаментальних досліджень. Керівництво Академії здійснює конкретні кроки щодо забезпечення ефективності використання бюджетних коштів шляхом раціоналізації структури їх розподілу. Зокрема</w:t>
      </w:r>
      <w:r w:rsidR="00B155F9" w:rsidRPr="005975D9">
        <w:rPr>
          <w:rFonts w:ascii="Times New Roman" w:hAnsi="Times New Roman" w:cs="Times New Roman"/>
          <w:sz w:val="26"/>
          <w:szCs w:val="26"/>
          <w:lang w:val="uk-UA"/>
        </w:rPr>
        <w:t xml:space="preserve">, передбачено суттєво </w:t>
      </w:r>
      <w:r w:rsidR="00B155F9" w:rsidRPr="005975D9">
        <w:rPr>
          <w:rFonts w:ascii="Times New Roman" w:hAnsi="Times New Roman" w:cs="Times New Roman"/>
          <w:sz w:val="26"/>
          <w:szCs w:val="26"/>
          <w:lang w:val="uk-UA"/>
        </w:rPr>
        <w:sym w:font="Symbol" w:char="F02D"/>
      </w:r>
      <w:r w:rsidR="00B155F9" w:rsidRPr="005975D9">
        <w:rPr>
          <w:rFonts w:ascii="Times New Roman" w:hAnsi="Times New Roman" w:cs="Times New Roman"/>
          <w:sz w:val="26"/>
          <w:szCs w:val="26"/>
          <w:lang w:val="uk-UA"/>
        </w:rPr>
        <w:t xml:space="preserve"> до 40% підвищити обсяги конкурентного фінансування НДДКР, запровадити стратегічні плани для кожного з пріоритетних напрямів досліджень, остаточно налагодити систему регулярного оцінювання науково-дослідних інститутів.</w:t>
      </w:r>
      <w:r w:rsidR="004C627E" w:rsidRPr="005975D9">
        <w:rPr>
          <w:rFonts w:ascii="Times New Roman" w:hAnsi="Times New Roman" w:cs="Times New Roman"/>
          <w:sz w:val="26"/>
          <w:szCs w:val="26"/>
          <w:lang w:val="uk-UA"/>
        </w:rPr>
        <w:t xml:space="preserve"> В методичному плані робота по регулярному оцінюванню результатів роботи наукових установ</w:t>
      </w:r>
      <w:bookmarkStart w:id="0" w:name="_GoBack"/>
      <w:bookmarkEnd w:id="0"/>
      <w:r w:rsidR="004C627E" w:rsidRPr="005975D9">
        <w:rPr>
          <w:rFonts w:ascii="Times New Roman" w:hAnsi="Times New Roman" w:cs="Times New Roman"/>
          <w:sz w:val="26"/>
          <w:szCs w:val="26"/>
          <w:lang w:val="uk-UA"/>
        </w:rPr>
        <w:t xml:space="preserve"> проводиться з врахуванням європейського досвіду і максимальної орієнтації на </w:t>
      </w:r>
      <w:r w:rsidR="004C627E" w:rsidRPr="005975D9">
        <w:rPr>
          <w:rFonts w:ascii="Times New Roman" w:hAnsi="Times New Roman" w:cs="Times New Roman"/>
          <w:sz w:val="26"/>
          <w:szCs w:val="26"/>
          <w:lang w:val="uk-UA"/>
        </w:rPr>
        <w:lastRenderedPageBreak/>
        <w:t>якісні показники їх роботи. Таке якісне оцінювання має певні переваги перед системою атестації наукових установ МОН України, оскільки вона дає більш конкретне уявлення про досягнення науки не просто у вигляді публікаційної активності, а у створенні нових знань. Власне такі результати, а не просто кількість статей здатні більше переконати суспільство про те, що наука виправдовує витрати на своє утримання.</w:t>
      </w:r>
    </w:p>
    <w:p w:rsidR="004C627E" w:rsidRPr="005975D9" w:rsidRDefault="004C627E"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6. Щодо питання доцільності подальшого фінансування галузевих академій наук в умовах розвитку науко</w:t>
      </w:r>
      <w:r w:rsidR="00BD27FB" w:rsidRPr="005975D9">
        <w:rPr>
          <w:rFonts w:ascii="Times New Roman" w:hAnsi="Times New Roman" w:cs="Times New Roman"/>
          <w:sz w:val="26"/>
          <w:szCs w:val="26"/>
          <w:lang w:val="uk-UA"/>
        </w:rPr>
        <w:t>в</w:t>
      </w:r>
      <w:r w:rsidRPr="005975D9">
        <w:rPr>
          <w:rFonts w:ascii="Times New Roman" w:hAnsi="Times New Roman" w:cs="Times New Roman"/>
          <w:sz w:val="26"/>
          <w:szCs w:val="26"/>
          <w:lang w:val="uk-UA"/>
        </w:rPr>
        <w:t>их центрів у</w:t>
      </w:r>
      <w:r w:rsidR="00913EB0">
        <w:rPr>
          <w:rFonts w:ascii="Times New Roman" w:hAnsi="Times New Roman" w:cs="Times New Roman"/>
          <w:sz w:val="26"/>
          <w:szCs w:val="26"/>
          <w:lang w:val="uk-UA"/>
        </w:rPr>
        <w:t xml:space="preserve"> закладах вищої освіти</w:t>
      </w:r>
      <w:r w:rsidRPr="005975D9">
        <w:rPr>
          <w:rFonts w:ascii="Times New Roman" w:hAnsi="Times New Roman" w:cs="Times New Roman"/>
          <w:sz w:val="26"/>
          <w:szCs w:val="26"/>
          <w:lang w:val="uk-UA"/>
        </w:rPr>
        <w:t xml:space="preserve"> </w:t>
      </w:r>
      <w:r w:rsidR="00913EB0">
        <w:rPr>
          <w:rFonts w:ascii="Times New Roman" w:hAnsi="Times New Roman" w:cs="Times New Roman"/>
          <w:sz w:val="26"/>
          <w:szCs w:val="26"/>
          <w:lang w:val="uk-UA"/>
        </w:rPr>
        <w:t>(</w:t>
      </w:r>
      <w:r w:rsidRPr="005975D9">
        <w:rPr>
          <w:rFonts w:ascii="Times New Roman" w:hAnsi="Times New Roman" w:cs="Times New Roman"/>
          <w:sz w:val="26"/>
          <w:szCs w:val="26"/>
          <w:lang w:val="uk-UA"/>
        </w:rPr>
        <w:t>ЗВО</w:t>
      </w:r>
      <w:r w:rsidR="00913EB0">
        <w:rPr>
          <w:rFonts w:ascii="Times New Roman" w:hAnsi="Times New Roman" w:cs="Times New Roman"/>
          <w:sz w:val="26"/>
          <w:szCs w:val="26"/>
          <w:lang w:val="uk-UA"/>
        </w:rPr>
        <w:t>)</w:t>
      </w:r>
      <w:r w:rsidRPr="005975D9">
        <w:rPr>
          <w:rFonts w:ascii="Times New Roman" w:hAnsi="Times New Roman" w:cs="Times New Roman"/>
          <w:sz w:val="26"/>
          <w:szCs w:val="26"/>
          <w:lang w:val="uk-UA"/>
        </w:rPr>
        <w:t>.</w:t>
      </w:r>
      <w:r w:rsidR="00BD27FB" w:rsidRPr="005975D9">
        <w:rPr>
          <w:rFonts w:ascii="Times New Roman" w:hAnsi="Times New Roman" w:cs="Times New Roman"/>
          <w:sz w:val="26"/>
          <w:szCs w:val="26"/>
          <w:lang w:val="uk-UA"/>
        </w:rPr>
        <w:t xml:space="preserve"> Слід зазначити, що у ЗВО зайнято понад 70% від загальної чисельності кандидатів наук, докторів наук та докторів філософії, але лише незначна частка з них задіяна у науково-дослідному процесі. В Україні обсяг</w:t>
      </w:r>
      <w:r w:rsidR="00913EB0">
        <w:rPr>
          <w:rFonts w:ascii="Times New Roman" w:hAnsi="Times New Roman" w:cs="Times New Roman"/>
          <w:sz w:val="26"/>
          <w:szCs w:val="26"/>
          <w:lang w:val="uk-UA"/>
        </w:rPr>
        <w:t xml:space="preserve"> виконуваних</w:t>
      </w:r>
      <w:r w:rsidR="00BD27FB" w:rsidRPr="005975D9">
        <w:rPr>
          <w:rFonts w:ascii="Times New Roman" w:hAnsi="Times New Roman" w:cs="Times New Roman"/>
          <w:sz w:val="26"/>
          <w:szCs w:val="26"/>
          <w:lang w:val="uk-UA"/>
        </w:rPr>
        <w:t xml:space="preserve"> у ЗВО НДДКР останнім часом трохи зріс і становить приблизно 13% від загального обсягу виконуваних в країні НДДКР. Але цей показник не є унікальним для нашої країни, бо він є характерним майже для всіх розвинути</w:t>
      </w:r>
      <w:r w:rsidR="00913EB0">
        <w:rPr>
          <w:rFonts w:ascii="Times New Roman" w:hAnsi="Times New Roman" w:cs="Times New Roman"/>
          <w:sz w:val="26"/>
          <w:szCs w:val="26"/>
          <w:lang w:val="uk-UA"/>
        </w:rPr>
        <w:t>х</w:t>
      </w:r>
      <w:r w:rsidR="00BD27FB" w:rsidRPr="005975D9">
        <w:rPr>
          <w:rFonts w:ascii="Times New Roman" w:hAnsi="Times New Roman" w:cs="Times New Roman"/>
          <w:sz w:val="26"/>
          <w:szCs w:val="26"/>
          <w:lang w:val="uk-UA"/>
        </w:rPr>
        <w:t xml:space="preserve"> країн. </w:t>
      </w:r>
    </w:p>
    <w:p w:rsidR="00BD27FB" w:rsidRPr="005975D9" w:rsidRDefault="00BD27FB"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На сьогоднішній час витрати на освіту (всіх рівнів) та науку становлять приблизно 95 : 5. Ці дані свідчать про критичну нестабільність бюджетного фінансування цих сфер, зумовлену довготривалим усуненням науки на узбіччя державних фінансових пріоритетів та ігнорування її ролі як джерела економічного зростання, соціального розвитку та забезпечення національної безпеки.</w:t>
      </w:r>
    </w:p>
    <w:p w:rsidR="00BD27FB" w:rsidRPr="005975D9" w:rsidRDefault="00BD27FB"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Інша </w:t>
      </w:r>
      <w:r w:rsidR="00E646E1" w:rsidRPr="005975D9">
        <w:rPr>
          <w:rFonts w:ascii="Times New Roman" w:hAnsi="Times New Roman" w:cs="Times New Roman"/>
          <w:sz w:val="26"/>
          <w:szCs w:val="26"/>
          <w:lang w:val="uk-UA"/>
        </w:rPr>
        <w:t>проблема полягає в тому, що протягом багатьох років залишається вкрай низькою наукоємність нашої вищої освіти. При тому, що у ЗВО зосереджено більшу частину докторів і кандидатів наук</w:t>
      </w:r>
      <w:r w:rsidR="00913EB0">
        <w:rPr>
          <w:rFonts w:ascii="Times New Roman" w:hAnsi="Times New Roman" w:cs="Times New Roman"/>
          <w:sz w:val="26"/>
          <w:szCs w:val="26"/>
          <w:lang w:val="uk-UA"/>
        </w:rPr>
        <w:t>,</w:t>
      </w:r>
      <w:r w:rsidR="00E646E1" w:rsidRPr="005975D9">
        <w:rPr>
          <w:rFonts w:ascii="Times New Roman" w:hAnsi="Times New Roman" w:cs="Times New Roman"/>
          <w:sz w:val="26"/>
          <w:szCs w:val="26"/>
          <w:lang w:val="uk-UA"/>
        </w:rPr>
        <w:t xml:space="preserve"> лише 20</w:t>
      </w:r>
      <w:r w:rsidR="00E646E1" w:rsidRPr="005975D9">
        <w:rPr>
          <w:rFonts w:ascii="Times New Roman" w:hAnsi="Times New Roman" w:cs="Times New Roman"/>
          <w:sz w:val="26"/>
          <w:szCs w:val="26"/>
          <w:lang w:val="uk-UA"/>
        </w:rPr>
        <w:sym w:font="Symbol" w:char="F02D"/>
      </w:r>
      <w:r w:rsidR="00E646E1" w:rsidRPr="005975D9">
        <w:rPr>
          <w:rFonts w:ascii="Times New Roman" w:hAnsi="Times New Roman" w:cs="Times New Roman"/>
          <w:sz w:val="26"/>
          <w:szCs w:val="26"/>
          <w:lang w:val="uk-UA"/>
        </w:rPr>
        <w:t>25 університетів умовно можна порівняти з європейськими за рівнем наукоємності освітянської діяльності. На них сукупно припадає понад 70% загального обсягу НДДКР, виконуваних у секторі вищої освіти.</w:t>
      </w:r>
    </w:p>
    <w:p w:rsidR="00E646E1" w:rsidRPr="005975D9" w:rsidRDefault="00E646E1"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 xml:space="preserve">За умов відстороненості величезної кількості дипломованих університетських вчених від виконання НДДКР, однією з причин якої є навантаження науково-педагогічних працівників навчальними функціями, відносно невелика кількість академічних вчених, </w:t>
      </w:r>
      <w:r w:rsidR="005D500D" w:rsidRPr="005975D9">
        <w:rPr>
          <w:rFonts w:ascii="Times New Roman" w:hAnsi="Times New Roman" w:cs="Times New Roman"/>
          <w:sz w:val="26"/>
          <w:szCs w:val="26"/>
          <w:lang w:val="uk-UA"/>
        </w:rPr>
        <w:t xml:space="preserve">переведених з галузевих академій у ЗВО проблему підвищення наукоємності освітнього процесу не вирішить. </w:t>
      </w:r>
      <w:r w:rsidRPr="005975D9">
        <w:rPr>
          <w:rFonts w:ascii="Times New Roman" w:hAnsi="Times New Roman" w:cs="Times New Roman"/>
          <w:sz w:val="26"/>
          <w:szCs w:val="26"/>
          <w:lang w:val="uk-UA"/>
        </w:rPr>
        <w:t xml:space="preserve"> </w:t>
      </w:r>
    </w:p>
    <w:p w:rsidR="005D500D" w:rsidRPr="005975D9" w:rsidRDefault="005D500D" w:rsidP="005975D9">
      <w:pPr>
        <w:pStyle w:val="a4"/>
        <w:spacing w:after="0" w:line="240" w:lineRule="auto"/>
        <w:ind w:left="0" w:firstLine="567"/>
        <w:jc w:val="both"/>
        <w:rPr>
          <w:rFonts w:ascii="Times New Roman" w:hAnsi="Times New Roman" w:cs="Times New Roman"/>
          <w:sz w:val="26"/>
          <w:szCs w:val="26"/>
          <w:lang w:val="uk-UA"/>
        </w:rPr>
      </w:pPr>
      <w:r w:rsidRPr="005975D9">
        <w:rPr>
          <w:rFonts w:ascii="Times New Roman" w:hAnsi="Times New Roman" w:cs="Times New Roman"/>
          <w:sz w:val="26"/>
          <w:szCs w:val="26"/>
          <w:lang w:val="uk-UA"/>
        </w:rPr>
        <w:t>Ця проблема демонструє системний характер, тому її вирішення потребує також системного підходу та чіткого прорахування можливих наслідків.</w:t>
      </w:r>
    </w:p>
    <w:p w:rsidR="005D500D" w:rsidRDefault="005D500D" w:rsidP="005975D9">
      <w:pPr>
        <w:pStyle w:val="a4"/>
        <w:spacing w:after="0" w:line="240" w:lineRule="auto"/>
        <w:ind w:firstLine="567"/>
        <w:rPr>
          <w:rFonts w:ascii="Times New Roman" w:hAnsi="Times New Roman" w:cs="Times New Roman"/>
          <w:sz w:val="26"/>
          <w:szCs w:val="26"/>
          <w:lang w:val="uk-UA"/>
        </w:rPr>
      </w:pPr>
    </w:p>
    <w:p w:rsidR="005975D9" w:rsidRDefault="005975D9" w:rsidP="005975D9">
      <w:pPr>
        <w:pStyle w:val="a4"/>
        <w:spacing w:after="0" w:line="240" w:lineRule="auto"/>
        <w:ind w:firstLine="567"/>
        <w:rPr>
          <w:rFonts w:ascii="Times New Roman" w:hAnsi="Times New Roman" w:cs="Times New Roman"/>
          <w:sz w:val="26"/>
          <w:szCs w:val="26"/>
          <w:lang w:val="uk-UA"/>
        </w:rPr>
      </w:pPr>
    </w:p>
    <w:p w:rsidR="005975D9" w:rsidRDefault="005975D9" w:rsidP="005975D9">
      <w:pPr>
        <w:pStyle w:val="a4"/>
        <w:spacing w:after="0" w:line="240" w:lineRule="auto"/>
        <w:ind w:firstLine="567"/>
        <w:rPr>
          <w:rFonts w:ascii="Times New Roman" w:hAnsi="Times New Roman" w:cs="Times New Roman"/>
          <w:sz w:val="26"/>
          <w:szCs w:val="26"/>
          <w:lang w:val="uk-UA"/>
        </w:rPr>
      </w:pPr>
    </w:p>
    <w:p w:rsidR="005975D9" w:rsidRPr="005975D9" w:rsidRDefault="005975D9" w:rsidP="005975D9">
      <w:pPr>
        <w:pStyle w:val="a4"/>
        <w:spacing w:after="0" w:line="240" w:lineRule="auto"/>
        <w:ind w:firstLine="567"/>
        <w:rPr>
          <w:rFonts w:ascii="Times New Roman" w:hAnsi="Times New Roman" w:cs="Times New Roman"/>
          <w:sz w:val="26"/>
          <w:szCs w:val="26"/>
          <w:lang w:val="uk-UA"/>
        </w:rPr>
      </w:pPr>
    </w:p>
    <w:p w:rsidR="005D500D" w:rsidRPr="005975D9" w:rsidRDefault="005D500D" w:rsidP="005975D9">
      <w:pPr>
        <w:pStyle w:val="a4"/>
        <w:spacing w:after="0" w:line="240" w:lineRule="auto"/>
        <w:ind w:left="0"/>
        <w:rPr>
          <w:rFonts w:ascii="Times New Roman" w:hAnsi="Times New Roman" w:cs="Times New Roman"/>
          <w:b/>
          <w:sz w:val="26"/>
          <w:szCs w:val="26"/>
          <w:lang w:val="uk-UA"/>
        </w:rPr>
      </w:pPr>
      <w:r w:rsidRPr="005975D9">
        <w:rPr>
          <w:rFonts w:ascii="Times New Roman" w:hAnsi="Times New Roman" w:cs="Times New Roman"/>
          <w:b/>
          <w:sz w:val="26"/>
          <w:szCs w:val="26"/>
          <w:lang w:val="uk-UA"/>
        </w:rPr>
        <w:t>Директор Інституту</w:t>
      </w:r>
    </w:p>
    <w:p w:rsidR="005D500D" w:rsidRPr="005975D9" w:rsidRDefault="005975D9" w:rsidP="005975D9">
      <w:pPr>
        <w:pStyle w:val="a4"/>
        <w:tabs>
          <w:tab w:val="left" w:pos="567"/>
          <w:tab w:val="left" w:pos="6237"/>
        </w:tabs>
        <w:spacing w:after="0" w:line="240" w:lineRule="auto"/>
        <w:ind w:left="0"/>
        <w:rPr>
          <w:rFonts w:ascii="Times New Roman" w:hAnsi="Times New Roman" w:cs="Times New Roman"/>
          <w:b/>
          <w:sz w:val="26"/>
          <w:szCs w:val="26"/>
          <w:lang w:val="uk-UA"/>
        </w:rPr>
      </w:pPr>
      <w:r>
        <w:rPr>
          <w:rFonts w:ascii="Times New Roman" w:hAnsi="Times New Roman" w:cs="Times New Roman"/>
          <w:b/>
          <w:sz w:val="26"/>
          <w:szCs w:val="26"/>
          <w:lang w:val="uk-UA"/>
        </w:rPr>
        <w:tab/>
      </w:r>
      <w:proofErr w:type="spellStart"/>
      <w:r w:rsidR="005D500D" w:rsidRPr="005975D9">
        <w:rPr>
          <w:rFonts w:ascii="Times New Roman" w:hAnsi="Times New Roman" w:cs="Times New Roman"/>
          <w:b/>
          <w:sz w:val="26"/>
          <w:szCs w:val="26"/>
          <w:lang w:val="uk-UA"/>
        </w:rPr>
        <w:t>д.е.н</w:t>
      </w:r>
      <w:proofErr w:type="spellEnd"/>
      <w:r w:rsidR="005D500D" w:rsidRPr="005975D9">
        <w:rPr>
          <w:rFonts w:ascii="Times New Roman" w:hAnsi="Times New Roman" w:cs="Times New Roman"/>
          <w:b/>
          <w:sz w:val="26"/>
          <w:szCs w:val="26"/>
          <w:lang w:val="uk-UA"/>
        </w:rPr>
        <w:t xml:space="preserve">., проф. </w:t>
      </w:r>
      <w:r>
        <w:rPr>
          <w:rFonts w:ascii="Times New Roman" w:hAnsi="Times New Roman" w:cs="Times New Roman"/>
          <w:b/>
          <w:sz w:val="26"/>
          <w:szCs w:val="26"/>
          <w:lang w:val="uk-UA"/>
        </w:rPr>
        <w:tab/>
      </w:r>
      <w:r w:rsidR="005D500D" w:rsidRPr="005975D9">
        <w:rPr>
          <w:rFonts w:ascii="Times New Roman" w:hAnsi="Times New Roman" w:cs="Times New Roman"/>
          <w:b/>
          <w:sz w:val="26"/>
          <w:szCs w:val="26"/>
          <w:lang w:val="uk-UA"/>
        </w:rPr>
        <w:t>Борис МАЛІЦЬКИЙ</w:t>
      </w:r>
    </w:p>
    <w:sectPr w:rsidR="005D500D" w:rsidRPr="005975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B7A08"/>
    <w:multiLevelType w:val="hybridMultilevel"/>
    <w:tmpl w:val="6834F378"/>
    <w:lvl w:ilvl="0" w:tplc="6D5259F4">
      <w:start w:val="3"/>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A6C7ED2"/>
    <w:multiLevelType w:val="hybridMultilevel"/>
    <w:tmpl w:val="156052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07F"/>
    <w:rsid w:val="00047D53"/>
    <w:rsid w:val="004C627E"/>
    <w:rsid w:val="005752AA"/>
    <w:rsid w:val="005975D9"/>
    <w:rsid w:val="005D500D"/>
    <w:rsid w:val="00600178"/>
    <w:rsid w:val="007C0DD4"/>
    <w:rsid w:val="008D0555"/>
    <w:rsid w:val="00913EB0"/>
    <w:rsid w:val="00960C9C"/>
    <w:rsid w:val="009B6D0B"/>
    <w:rsid w:val="00A721CA"/>
    <w:rsid w:val="00B155F9"/>
    <w:rsid w:val="00B41D2F"/>
    <w:rsid w:val="00B4399A"/>
    <w:rsid w:val="00B87AF7"/>
    <w:rsid w:val="00BD27FB"/>
    <w:rsid w:val="00BD488C"/>
    <w:rsid w:val="00CC47FD"/>
    <w:rsid w:val="00D7608C"/>
    <w:rsid w:val="00E646E1"/>
    <w:rsid w:val="00ED254D"/>
    <w:rsid w:val="00F22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D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47D53"/>
    <w:pPr>
      <w:ind w:left="720"/>
      <w:contextualSpacing/>
    </w:pPr>
  </w:style>
  <w:style w:type="paragraph" w:customStyle="1" w:styleId="Table">
    <w:name w:val="Table"/>
    <w:basedOn w:val="a"/>
    <w:rsid w:val="005975D9"/>
    <w:pPr>
      <w:spacing w:after="0" w:line="240" w:lineRule="auto"/>
      <w:jc w:val="both"/>
    </w:pPr>
    <w:rPr>
      <w:rFonts w:ascii="Times New Roman" w:eastAsia="Times New Roman" w:hAnsi="Times New Roman" w:cs="Times New Roman"/>
      <w:szCs w:val="20"/>
      <w:lang w:eastAsia="ru-RU"/>
    </w:rPr>
  </w:style>
  <w:style w:type="character" w:styleId="a5">
    <w:name w:val="Hyperlink"/>
    <w:rsid w:val="005975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41D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047D53"/>
    <w:pPr>
      <w:ind w:left="720"/>
      <w:contextualSpacing/>
    </w:pPr>
  </w:style>
  <w:style w:type="paragraph" w:customStyle="1" w:styleId="Table">
    <w:name w:val="Table"/>
    <w:basedOn w:val="a"/>
    <w:rsid w:val="005975D9"/>
    <w:pPr>
      <w:spacing w:after="0" w:line="240" w:lineRule="auto"/>
      <w:jc w:val="both"/>
    </w:pPr>
    <w:rPr>
      <w:rFonts w:ascii="Times New Roman" w:eastAsia="Times New Roman" w:hAnsi="Times New Roman" w:cs="Times New Roman"/>
      <w:szCs w:val="20"/>
      <w:lang w:eastAsia="ru-RU"/>
    </w:rPr>
  </w:style>
  <w:style w:type="character" w:styleId="a5">
    <w:name w:val="Hyperlink"/>
    <w:rsid w:val="005975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eps@nas.gov.u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3</Pages>
  <Words>1022</Words>
  <Characters>5829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Oksana</dc:creator>
  <cp:lastModifiedBy>Oksana</cp:lastModifiedBy>
  <cp:revision>16</cp:revision>
  <dcterms:created xsi:type="dcterms:W3CDTF">2026-07-02T13:28:00Z</dcterms:created>
  <dcterms:modified xsi:type="dcterms:W3CDTF">2026-07-03T05:49:00Z</dcterms:modified>
</cp:coreProperties>
</file>