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14" w:rsidRPr="001C57F7" w:rsidRDefault="00F23314" w:rsidP="00F233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F23314" w:rsidRPr="009D4258" w:rsidRDefault="00F23314" w:rsidP="009D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258">
        <w:rPr>
          <w:rFonts w:ascii="Times New Roman" w:hAnsi="Times New Roman" w:cs="Times New Roman"/>
          <w:sz w:val="28"/>
          <w:szCs w:val="28"/>
          <w:lang w:val="uk-UA"/>
        </w:rPr>
        <w:t>офіційного опонента на дисертацію Фірсова Олександра Володимировича «Історичний аналіз діяльності вченого-кон</w:t>
      </w:r>
      <w:r w:rsidR="00B57554" w:rsidRPr="009D4258">
        <w:rPr>
          <w:rFonts w:ascii="Times New Roman" w:hAnsi="Times New Roman" w:cs="Times New Roman"/>
          <w:sz w:val="28"/>
          <w:szCs w:val="28"/>
          <w:lang w:val="uk-UA"/>
        </w:rPr>
        <w:t>структора, вихідця з України Б. </w:t>
      </w:r>
      <w:r w:rsidRPr="009D4258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57554" w:rsidRPr="009D42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4258">
        <w:rPr>
          <w:rFonts w:ascii="Times New Roman" w:hAnsi="Times New Roman" w:cs="Times New Roman"/>
          <w:sz w:val="28"/>
          <w:szCs w:val="28"/>
          <w:lang w:val="uk-UA"/>
        </w:rPr>
        <w:t>Луцького в галузі моторобудування та його впливу на розвиток світової та української техніки»», поданої на здобуття наукового ступеня доктора історичних наук за спеціальністю 07.00.07 – історія науки і техніки</w:t>
      </w:r>
    </w:p>
    <w:p w:rsidR="00F23314" w:rsidRPr="001C57F7" w:rsidRDefault="00F23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45F" w:rsidRPr="001C57F7" w:rsidRDefault="00F23314" w:rsidP="00F60B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обраної теми</w:t>
      </w:r>
      <w:r w:rsidR="005D1D47" w:rsidRPr="001C57F7">
        <w:rPr>
          <w:rFonts w:ascii="Times New Roman" w:hAnsi="Times New Roman" w:cs="Times New Roman"/>
          <w:b/>
          <w:sz w:val="28"/>
          <w:szCs w:val="28"/>
          <w:lang w:val="uk-UA"/>
        </w:rPr>
        <w:t>, її зв'язок з науковими програмами</w:t>
      </w:r>
      <w:r w:rsidR="00F60B41"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645F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В сучасній </w:t>
      </w:r>
      <w:r w:rsidR="0091474D">
        <w:rPr>
          <w:rFonts w:ascii="Times New Roman" w:hAnsi="Times New Roman" w:cs="Times New Roman"/>
          <w:sz w:val="28"/>
          <w:szCs w:val="28"/>
          <w:lang w:val="uk-UA"/>
        </w:rPr>
        <w:t>українській</w:t>
      </w:r>
      <w:r w:rsidR="0093645F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історії науки і техніки особливого значення набувають дослідження, що висвітлюють розвиток окремих галузей науки і техніки, діяльність визначних </w:t>
      </w:r>
      <w:r w:rsidR="0091474D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93645F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вчених та інженерів, зокрема вихідців з України, які зробили значний внесок у світову науково-технологічну сферу. Під цим кутом зору актуальність рецензованої дисертації не викликає сумнівів.</w:t>
      </w:r>
    </w:p>
    <w:p w:rsidR="000A74D3" w:rsidRPr="001C57F7" w:rsidRDefault="0093645F" w:rsidP="00594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провідних галузей технічного прогресу </w:t>
      </w:r>
      <w:r w:rsidR="0088403F" w:rsidRPr="001C57F7">
        <w:rPr>
          <w:rFonts w:ascii="Times New Roman" w:hAnsi="Times New Roman" w:cs="Times New Roman"/>
          <w:sz w:val="28"/>
          <w:szCs w:val="28"/>
          <w:lang w:val="uk-UA"/>
        </w:rPr>
        <w:t>є моторобудування, яке посідає ключове місце в промисловості України. Для його успішного розвитку необхідно критично оцінити історичний досвід і результати, одержані попередніми поколіннями інженерів. Суттєвий</w:t>
      </w:r>
      <w:r w:rsidR="00F23314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внесок у розвиток </w:t>
      </w:r>
      <w:r w:rsidR="0093147C" w:rsidRPr="001C57F7">
        <w:rPr>
          <w:rFonts w:ascii="Times New Roman" w:hAnsi="Times New Roman" w:cs="Times New Roman"/>
          <w:sz w:val="28"/>
          <w:szCs w:val="28"/>
          <w:lang w:val="uk-UA"/>
        </w:rPr>
        <w:t>світового моторобудування</w:t>
      </w:r>
      <w:r w:rsidR="00F23314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876" w:rsidRPr="001C57F7">
        <w:rPr>
          <w:rFonts w:ascii="Times New Roman" w:hAnsi="Times New Roman" w:cs="Times New Roman"/>
          <w:sz w:val="28"/>
          <w:szCs w:val="28"/>
          <w:lang w:val="uk-UA"/>
        </w:rPr>
        <w:t>зробив</w:t>
      </w:r>
      <w:r w:rsidR="00F23314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3F" w:rsidRPr="001C57F7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835876" w:rsidRPr="001C57F7">
        <w:rPr>
          <w:rFonts w:ascii="Times New Roman" w:hAnsi="Times New Roman" w:cs="Times New Roman"/>
          <w:sz w:val="28"/>
          <w:szCs w:val="28"/>
          <w:lang w:val="uk-UA"/>
        </w:rPr>
        <w:t>одець з України Борис Григорович Луцький</w:t>
      </w:r>
      <w:r w:rsidR="0088403F" w:rsidRPr="001C57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314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035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37EE2"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наприк</w:t>
      </w:r>
      <w:r w:rsid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інці ХІХ – у першій половині ХХ </w:t>
      </w:r>
      <w:r w:rsidR="00B37EE2"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ст. був одним з найавторитетніших конструкторів і винахідників Європи </w:t>
      </w:r>
      <w:r w:rsidR="00B37EE2" w:rsidRPr="001C57F7">
        <w:rPr>
          <w:rFonts w:ascii="Times New Roman" w:hAnsi="Times New Roman" w:cs="Times New Roman"/>
          <w:sz w:val="28"/>
          <w:szCs w:val="28"/>
          <w:lang w:val="uk-UA"/>
        </w:rPr>
        <w:t>в цій</w:t>
      </w:r>
      <w:r w:rsidR="00B61035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галузі. </w:t>
      </w:r>
      <w:r w:rsidR="001C57F7">
        <w:rPr>
          <w:rFonts w:ascii="Times New Roman" w:hAnsi="Times New Roman" w:cs="Times New Roman"/>
          <w:sz w:val="28"/>
          <w:szCs w:val="28"/>
          <w:lang w:val="uk-UA"/>
        </w:rPr>
        <w:t xml:space="preserve">Тому дисертаційна робота </w:t>
      </w:r>
      <w:r w:rsidR="0093147C" w:rsidRPr="001C57F7">
        <w:rPr>
          <w:rFonts w:ascii="Times New Roman" w:hAnsi="Times New Roman" w:cs="Times New Roman"/>
          <w:sz w:val="28"/>
          <w:szCs w:val="28"/>
          <w:lang w:val="uk-UA"/>
        </w:rPr>
        <w:t>О. В. Фірсова, яка присвячена дослідженню життєво</w:t>
      </w:r>
      <w:r w:rsidR="001C57F7">
        <w:rPr>
          <w:rFonts w:ascii="Times New Roman" w:hAnsi="Times New Roman" w:cs="Times New Roman"/>
          <w:sz w:val="28"/>
          <w:szCs w:val="28"/>
          <w:lang w:val="uk-UA"/>
        </w:rPr>
        <w:t>го шляху та творчої спадщини Б. </w:t>
      </w:r>
      <w:r w:rsidR="0093147C" w:rsidRPr="001C57F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C5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147C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Луцького, його особистого внеску в розвиток світового моторобудування, а також впливу на розвиток світової та української техніки, є </w:t>
      </w:r>
      <w:r w:rsidR="00106952" w:rsidRPr="00793499">
        <w:rPr>
          <w:rFonts w:ascii="Times New Roman" w:hAnsi="Times New Roman" w:cs="Times New Roman"/>
          <w:sz w:val="28"/>
          <w:szCs w:val="28"/>
          <w:lang w:val="uk-UA"/>
        </w:rPr>
        <w:t>вельми</w:t>
      </w:r>
      <w:r w:rsidR="000F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06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47C" w:rsidRPr="001C57F7">
        <w:rPr>
          <w:rFonts w:ascii="Times New Roman" w:hAnsi="Times New Roman" w:cs="Times New Roman"/>
          <w:sz w:val="28"/>
          <w:szCs w:val="28"/>
          <w:lang w:val="uk-UA"/>
        </w:rPr>
        <w:t>актуальною.</w:t>
      </w:r>
    </w:p>
    <w:p w:rsidR="00B71FF6" w:rsidRPr="00B3075F" w:rsidRDefault="00B71FF6" w:rsidP="00B71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5F">
        <w:rPr>
          <w:rFonts w:ascii="Times New Roman" w:hAnsi="Times New Roman" w:cs="Times New Roman"/>
          <w:sz w:val="28"/>
          <w:szCs w:val="28"/>
          <w:lang w:val="uk-UA"/>
        </w:rPr>
        <w:t>Дисертаційна робота виконана у відділі історії та соціології науки і техніки «Інституту досліджень науково-технічного потенціалу та історії науки ім. Г. М. Доброва НАН України» в межах науково-дослідної теми «Формування анотованої хронології ключових подій і фактів фундаментальних наук», № 0117U000153.</w:t>
      </w:r>
    </w:p>
    <w:p w:rsidR="00B534B1" w:rsidRPr="001C57F7" w:rsidRDefault="000A74D3" w:rsidP="00B534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Ступінь </w:t>
      </w:r>
      <w:r w:rsidR="001C57F7" w:rsidRPr="001C57F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наукових узагальнень та висновків, сформульованих у дисертації</w:t>
      </w:r>
      <w:r w:rsidR="003F5922" w:rsidRPr="001C57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34B1"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7E2F" w:rsidRPr="001C57F7">
        <w:rPr>
          <w:rFonts w:ascii="Times New Roman" w:hAnsi="Times New Roman" w:cs="Times New Roman"/>
          <w:sz w:val="28"/>
          <w:szCs w:val="28"/>
          <w:lang w:val="uk-UA"/>
        </w:rPr>
        <w:t>Докторська дисертація О. В. Фірсова є самостійним,</w:t>
      </w:r>
      <w:r w:rsidR="0069076C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цілісним і завершеним науковим дослідженням</w:t>
      </w:r>
      <w:r w:rsidR="008773BC" w:rsidRPr="001C57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E2F" w:rsidRPr="001C57F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69076C" w:rsidRPr="001C57F7">
        <w:rPr>
          <w:rFonts w:ascii="Times New Roman" w:hAnsi="Times New Roman" w:cs="Times New Roman"/>
          <w:sz w:val="28"/>
          <w:szCs w:val="28"/>
          <w:lang w:val="uk-UA"/>
        </w:rPr>
        <w:t>Обґрунтованість та достовірність сформульованих у дисертаці</w:t>
      </w:r>
      <w:r w:rsidR="00430C3D" w:rsidRPr="001C57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076C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узагальнень, положень не викликає сумнівів і заперечень. Вони переконливо підтверджуються застосуванням різноманітних методів дослідження, численними фактами, їх зіставленням та ретельним аналізом, низкою посилань на архівні документи</w:t>
      </w:r>
      <w:r w:rsidR="00343C4B" w:rsidRPr="001C57F7">
        <w:rPr>
          <w:rFonts w:ascii="Times New Roman" w:hAnsi="Times New Roman" w:cs="Times New Roman"/>
          <w:sz w:val="28"/>
          <w:szCs w:val="28"/>
          <w:lang w:val="uk-UA"/>
        </w:rPr>
        <w:t>, патенти</w:t>
      </w:r>
      <w:r w:rsidR="0069076C" w:rsidRPr="001C57F7">
        <w:rPr>
          <w:rFonts w:ascii="Times New Roman" w:hAnsi="Times New Roman" w:cs="Times New Roman"/>
          <w:sz w:val="28"/>
          <w:szCs w:val="28"/>
          <w:lang w:val="uk-UA"/>
        </w:rPr>
        <w:t>, довідково-інформативні матеріали, періодичні видання тощо.</w:t>
      </w:r>
      <w:r w:rsidR="00AC7401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1A9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поставлених завдань у роботі використовувалися різні методи історичного дослідження, що відповідають принципам історизму, об’єктивності пізнання, цілісності і всебічності, системності й комплексності, сучасному методологічному плюралізму в історичній науці. </w:t>
      </w:r>
    </w:p>
    <w:p w:rsidR="003371A9" w:rsidRPr="001C57F7" w:rsidRDefault="003371A9" w:rsidP="00B534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та практичні висновки, викладені в дисертації, є достовірними та належним чином обґрунтованими. Для цього автором проаналізовано низку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архівних документів, патентів, наукових праць, періодичних видань</w:t>
      </w:r>
      <w:r w:rsidR="005C636F" w:rsidRPr="001C57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що дал</w:t>
      </w:r>
      <w:r w:rsidR="005C636F" w:rsidRPr="001C57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змогу всебічно проаналізувати досліджувану проблему, а також уточнити та доповнити деякі твердження, переконатися в повноті і достовірності походження інформації. Основні наукові положення, які одержані автором за результатами досліджень, відображені в висновках. </w:t>
      </w:r>
    </w:p>
    <w:p w:rsidR="00AC7401" w:rsidRPr="0091474D" w:rsidRDefault="002D10EA" w:rsidP="00B53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одержаних результатів та повнота їх викладу в опублікованих працях.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A3F" w:rsidRPr="001C57F7">
        <w:rPr>
          <w:rFonts w:ascii="Times New Roman" w:hAnsi="Times New Roman" w:cs="Times New Roman"/>
          <w:sz w:val="28"/>
          <w:szCs w:val="28"/>
          <w:lang w:val="uk-UA"/>
        </w:rPr>
        <w:t>Наукова новизна дисертації полягає в тому, що О. В. Фірсов вперше</w:t>
      </w:r>
      <w:r w:rsidR="007A71E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 світовій історіографії,</w:t>
      </w:r>
      <w:r w:rsidR="00443A3F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</w:t>
      </w:r>
      <w:r w:rsidR="007A71E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значну </w:t>
      </w:r>
      <w:r w:rsidR="00443A3F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джерельну базу, здійснив фахову історичну реконструкцію </w:t>
      </w:r>
      <w:r w:rsidR="007A71E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життєвого шляху та творчої спадщини </w:t>
      </w:r>
      <w:r w:rsidR="007A71EB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 Г. Луцького,</w:t>
      </w:r>
      <w:r w:rsidR="007A71E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EB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комплексно відтворив та проаналізував його наукову, конструкторську і винахідницьку діяльність, </w:t>
      </w:r>
      <w:r w:rsidR="007A71EB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довів та обґрунтував його пріоритет </w:t>
      </w:r>
      <w:r w:rsidR="002C7CDF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7A71EB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створенні численних конструкцій </w:t>
      </w:r>
      <w:r w:rsidR="007A71EB" w:rsidRPr="001C57F7">
        <w:rPr>
          <w:rFonts w:ascii="Times New Roman" w:hAnsi="Times New Roman" w:cs="Times New Roman"/>
          <w:sz w:val="28"/>
          <w:szCs w:val="28"/>
          <w:lang w:val="uk-UA"/>
        </w:rPr>
        <w:t>двигунів внутрішнього згоряння</w:t>
      </w:r>
      <w:r w:rsidR="002C7CDF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7A71EB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C7CDF" w:rsidRPr="001C57F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основі розширеного пласту історичних знань, аналізу патентів на винаходи, архівних та документальних матеріалів створив цілісну</w:t>
      </w:r>
      <w:r w:rsidR="002C7CDF" w:rsidRPr="001C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документально обґрунтовану картину </w:t>
      </w:r>
      <w:r w:rsidR="002C7CDF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світового моторобудування в другій </w:t>
      </w:r>
      <w:r w:rsidR="001C57F7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половині ХІХ – першій чверті ХХ </w:t>
      </w:r>
      <w:r w:rsidR="002C7CDF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="00250F13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дозволило</w:t>
      </w:r>
      <w:r w:rsidR="0091474D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50F13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виділити основні етапи розвитку світового моторобудування та якісні змін</w:t>
      </w:r>
      <w:r w:rsidR="0091474D" w:rsidRPr="0091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 що відбувалися на цих етапах;</w:t>
      </w:r>
      <w:r w:rsidR="00250F13" w:rsidRPr="00914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74D" w:rsidRPr="0091474D">
        <w:rPr>
          <w:rFonts w:ascii="Times New Roman" w:hAnsi="Times New Roman"/>
          <w:sz w:val="28"/>
          <w:szCs w:val="28"/>
          <w:lang w:val="uk-UA"/>
        </w:rPr>
        <w:t>в</w:t>
      </w:r>
      <w:r w:rsidR="00250F13" w:rsidRPr="0091474D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імена конструкторів і винахідників, які зробили найбільш суттєвий внесок у розвиток </w:t>
      </w:r>
      <w:r w:rsidR="0091474D" w:rsidRPr="0091474D">
        <w:rPr>
          <w:rFonts w:ascii="Times New Roman" w:hAnsi="Times New Roman" w:cs="Times New Roman"/>
          <w:sz w:val="28"/>
          <w:szCs w:val="28"/>
          <w:lang w:val="uk-UA"/>
        </w:rPr>
        <w:t>цієї галузі;</w:t>
      </w:r>
      <w:r w:rsidR="00D06692" w:rsidRPr="00914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74D" w:rsidRPr="009147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692" w:rsidRPr="0091474D">
        <w:rPr>
          <w:rFonts w:ascii="Times New Roman" w:hAnsi="Times New Roman" w:cs="Times New Roman"/>
          <w:sz w:val="28"/>
          <w:szCs w:val="28"/>
          <w:lang w:val="uk-UA"/>
        </w:rPr>
        <w:t>’ясувати значення винаходів Б. Г. Луцького для світового моторобудування.</w:t>
      </w:r>
    </w:p>
    <w:p w:rsidR="0007782D" w:rsidRPr="001C57F7" w:rsidRDefault="00AC7401" w:rsidP="0007782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1474D">
        <w:rPr>
          <w:rFonts w:ascii="Times New Roman" w:hAnsi="Times New Roman" w:cs="Times New Roman"/>
          <w:sz w:val="28"/>
          <w:szCs w:val="28"/>
          <w:lang w:val="uk-UA"/>
        </w:rPr>
        <w:t>Апробація дисертаційної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роботи є достатньою. Її основні результати та висновки оприлюднено на 32 міжнародних та всеукраїнських наукових конференціях, висвітлено у 69 публікаціях, серед яких одна індивідуальна монографія, 31 стаття у фахових наукових виданнях, серед яких 6 у зарубіжних. </w:t>
      </w:r>
    </w:p>
    <w:p w:rsidR="0007782D" w:rsidRPr="001C57F7" w:rsidRDefault="00E65FC5" w:rsidP="0007782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Робота має міждисциплінарний характер, тому її матеріали можуть бути використані при проведенні історіографічних, біографічних та енциклопедичних досліджень з історії техніки та природничих наук, викладанні в університетах </w:t>
      </w:r>
      <w:r w:rsidR="004710F1" w:rsidRPr="00793499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793499">
        <w:rPr>
          <w:rFonts w:ascii="Times New Roman" w:hAnsi="Times New Roman" w:cs="Times New Roman"/>
          <w:sz w:val="28"/>
          <w:szCs w:val="28"/>
          <w:lang w:val="uk-UA"/>
        </w:rPr>
        <w:t xml:space="preserve"> як історичн</w:t>
      </w:r>
      <w:r w:rsidR="0007782D" w:rsidRPr="00793499">
        <w:rPr>
          <w:rFonts w:ascii="Times New Roman" w:hAnsi="Times New Roman" w:cs="Times New Roman"/>
          <w:sz w:val="28"/>
          <w:szCs w:val="28"/>
          <w:lang w:val="uk-UA"/>
        </w:rPr>
        <w:t>ого, так і фахового спрямування</w:t>
      </w:r>
      <w:r w:rsidR="0007782D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Одержані результати мають суттєвий </w:t>
      </w:r>
      <w:proofErr w:type="spellStart"/>
      <w:r w:rsidRPr="001C57F7">
        <w:rPr>
          <w:rFonts w:ascii="Times New Roman" w:hAnsi="Times New Roman" w:cs="Times New Roman"/>
          <w:sz w:val="28"/>
          <w:szCs w:val="28"/>
          <w:lang w:val="uk-UA"/>
        </w:rPr>
        <w:t>популяризаційний</w:t>
      </w:r>
      <w:proofErr w:type="spellEnd"/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потенціал, що дозволяє використовувати їх у музейній справі та виставковій діяльності. </w:t>
      </w:r>
      <w:r w:rsidR="0007782D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</w:t>
      </w:r>
      <w:r w:rsidR="0007782D" w:rsidRPr="00F06FCD"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="0007782D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АТ «Мотор Січ» і Музеєм техніки Богуслаєва при створенні постійно діючих експозицій, присвячених видатним особистостям запорізького краю, а також телерадіокомпанією «</w:t>
      </w:r>
      <w:proofErr w:type="spellStart"/>
      <w:r w:rsidR="0007782D" w:rsidRPr="001C57F7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="0007782D" w:rsidRPr="001C57F7">
        <w:rPr>
          <w:rFonts w:ascii="Times New Roman" w:hAnsi="Times New Roman" w:cs="Times New Roman"/>
          <w:sz w:val="28"/>
          <w:szCs w:val="28"/>
          <w:lang w:val="uk-UA"/>
        </w:rPr>
        <w:t>» при створенні циклу документальних телевізійних фільмів «Борис Луцький – геній моторобудування».</w:t>
      </w:r>
    </w:p>
    <w:p w:rsidR="00485DED" w:rsidRPr="001C57F7" w:rsidRDefault="00485DED" w:rsidP="00485D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змісту дисертаційної роботи, її завершеність. </w:t>
      </w:r>
    </w:p>
    <w:p w:rsidR="007A71EB" w:rsidRPr="001C57F7" w:rsidRDefault="00FD10D3" w:rsidP="00C3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Структура дисертації підпорядкована реалізації основних завдань дослідження. Робота складається зі вступу, п’яти розділів,</w:t>
      </w:r>
      <w:r w:rsidR="00C31FF0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висновків</w:t>
      </w:r>
      <w:r w:rsidR="00C31FF0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до кожного розділу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1FF0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висновків,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списку використаних джерел (1336 найменувань) та 21 додатку. </w:t>
      </w:r>
      <w:r w:rsidR="00C31FF0" w:rsidRPr="001C57F7">
        <w:rPr>
          <w:rFonts w:ascii="Times New Roman" w:hAnsi="Times New Roman" w:cs="Times New Roman"/>
          <w:sz w:val="28"/>
          <w:szCs w:val="28"/>
          <w:lang w:val="uk-UA"/>
        </w:rPr>
        <w:t>Загальний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обсяг дисертації становить 534 сторінки, основний текст роботи викладений на 368 сторінках</w:t>
      </w:r>
      <w:r w:rsidR="00464B9D" w:rsidRPr="001C5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B9D" w:rsidRPr="001C57F7" w:rsidRDefault="00464B9D" w:rsidP="00C3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Кожен з п’яти розділів дисертації О.</w:t>
      </w:r>
      <w:r w:rsidR="00007FD1" w:rsidRPr="001C57F7">
        <w:rPr>
          <w:rFonts w:ascii="Times New Roman" w:hAnsi="Times New Roman" w:cs="Times New Roman"/>
          <w:sz w:val="28"/>
          <w:szCs w:val="28"/>
          <w:lang w:val="uk-UA"/>
        </w:rPr>
        <w:t> В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7FD1" w:rsidRPr="001C57F7">
        <w:rPr>
          <w:rFonts w:ascii="Times New Roman" w:hAnsi="Times New Roman" w:cs="Times New Roman"/>
          <w:sz w:val="28"/>
          <w:szCs w:val="28"/>
          <w:lang w:val="uk-UA"/>
        </w:rPr>
        <w:t> Фірсова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науково-дослідницьких завдань, розкриває важливі аспекти обраної теми і є змістовно наповненим. Усі розділи дисертації органічно взаємопов’язані та мають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внутрішню логіку викладу матеріалу. Варто зазначити також, що кожен розділ дисертації має розгорнуті висновки. Узагальнення та висновки, викладені безпосередньо в тексті дисертації цілком аргументовані, що свідчить про </w:t>
      </w:r>
      <w:r w:rsidR="00007FD1" w:rsidRPr="001C57F7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рівень наукової компетенції та професійної кваліфікації дисертанта. </w:t>
      </w:r>
    </w:p>
    <w:p w:rsidR="00671C42" w:rsidRPr="001C57F7" w:rsidRDefault="009534CA" w:rsidP="00671C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У вступі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обґрунтовано актуальність теми, наукову новизну та практичне значення одержаних результатів, зв’язок з науковими програмами, планами, темами; визначено мету, задачі, об’єкт, предмет і методи дослідження, його хронологічні межі; наведено відомості про особистий внесок здобувача, апробацію результатів дослідження та публікації.</w:t>
      </w:r>
    </w:p>
    <w:p w:rsidR="00465CAC" w:rsidRPr="001C57F7" w:rsidRDefault="001E4C21" w:rsidP="00465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першому розділі </w:t>
      </w:r>
      <w:r w:rsidR="0036718E" w:rsidRPr="001C57F7">
        <w:rPr>
          <w:rFonts w:ascii="Times New Roman" w:hAnsi="Times New Roman" w:cs="Times New Roman"/>
          <w:b/>
          <w:sz w:val="28"/>
          <w:szCs w:val="28"/>
          <w:lang w:val="uk-UA"/>
        </w:rPr>
        <w:t>«Історіографія, джерельна база та методологія дослідження»</w:t>
      </w:r>
      <w:r w:rsidR="0036718E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історіографічн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>напрацювання з обраної проблеми, систематизовано джерельну базу та обґрунтовано методологію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дослідницького пошуку. Встановлено, що </w:t>
      </w:r>
      <w:r w:rsidR="00686AD2" w:rsidRPr="001C57F7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вченого-кон</w:t>
      </w:r>
      <w:r w:rsidR="001C57F7">
        <w:rPr>
          <w:rFonts w:ascii="Times New Roman" w:hAnsi="Times New Roman" w:cs="Times New Roman"/>
          <w:sz w:val="28"/>
          <w:szCs w:val="28"/>
          <w:lang w:val="uk-UA"/>
        </w:rPr>
        <w:t>структора, вихідця з України Б. 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C5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C42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Луцького в галузі моторобудування та його впливу на розвиток світової та української техніки не була </w:t>
      </w:r>
      <w:r w:rsidR="00671C42"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предметом системного і цілісного історико-наукового дослідження.</w:t>
      </w:r>
      <w:r w:rsidR="00686AD2"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86AD2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Умовно історичні праці з проблеми дослідження поділено за хронологічним та проблемно-хронологічним принципами на чотири групи: праці за часів Російської імперії, за радянських часів, сучасна українська історіографія, зарубіжна історіографія.</w:t>
      </w:r>
    </w:p>
    <w:p w:rsidR="00465CAC" w:rsidRPr="001C57F7" w:rsidRDefault="00465CAC" w:rsidP="00465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Для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об’єктивного визначення стану наукової </w:t>
      </w:r>
      <w:r w:rsidRPr="004710F1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історіографічний аналіз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відбувався в двох напрямах: 1) аналіз історіографічних джерел, в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яких висвітлюється життєвий шлях, наукова, конструкторська та винахідницька діяльність Б. Г. Луцького;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 аналіз історіографічних джерел з історії розвитку світового </w:t>
      </w:r>
      <w:r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моторобудування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5CAC" w:rsidRPr="001C57F7" w:rsidRDefault="00465CAC" w:rsidP="0046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Аналіз історіографічних джерел щодо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життєвого шляху, наукової, конструкторської та винахідницької діяльності Б. Г. Луцького</w:t>
      </w: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показав, що </w:t>
      </w:r>
      <w:r w:rsidRPr="001C57F7">
        <w:rPr>
          <w:rFonts w:ascii="Times New Roman" w:hAnsi="Times New Roman" w:cs="Times New Roman"/>
          <w:color w:val="1F162D"/>
          <w:sz w:val="28"/>
          <w:szCs w:val="28"/>
          <w:shd w:val="clear" w:color="auto" w:fill="FFFFFF"/>
          <w:lang w:val="uk-UA"/>
        </w:rPr>
        <w:t>в історіографії</w:t>
      </w: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зазначена проблема знайшла тільки епізодичне та фрагментарне відображення. В українській історіографії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нього існує лише декілька публікацій, у більшості з яких мають місце недостовірні факти з історії життя і діяльності Б. Г. Луцького, подекуди присутні домисли не підтверджені документально. </w:t>
      </w:r>
      <w:r w:rsidR="00302D1B" w:rsidRPr="001C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Лише за </w:t>
      </w:r>
      <w:r w:rsidR="00302D1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останній час відбулися певні зрушення у справі </w:t>
      </w:r>
      <w:r w:rsidR="001C005A" w:rsidRPr="004710F1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302D1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наукового, конструкторського та винахідницького доробку Б. Г. Луцького. Це проявилося в працях автора даного дисертаційного дослідження: монографії «Борис Григорович Луцький (Луцькой)</w:t>
      </w:r>
      <w:r w:rsidR="00302D1B" w:rsidRPr="001C57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інженер, конструктор, винахідник»</w:t>
      </w:r>
      <w:r w:rsidR="00302D1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(2015) та низці узагальнюючих праць. </w:t>
      </w: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 </w:t>
      </w:r>
      <w:r w:rsidRPr="001C57F7">
        <w:rPr>
          <w:rFonts w:ascii="Times New Roman" w:hAnsi="Times New Roman" w:cs="Times New Roman"/>
          <w:color w:val="1F162D"/>
          <w:sz w:val="28"/>
          <w:szCs w:val="28"/>
          <w:shd w:val="clear" w:color="auto" w:fill="FFFFFF"/>
          <w:lang w:val="uk-UA"/>
        </w:rPr>
        <w:t>зарубіжній історіографії</w:t>
      </w: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1C57F7">
        <w:rPr>
          <w:rFonts w:ascii="Times New Roman" w:hAnsi="Times New Roman" w:cs="Times New Roman"/>
          <w:sz w:val="28"/>
          <w:szCs w:val="28"/>
          <w:lang w:val="uk-UA" w:eastAsia="uk-UA"/>
        </w:rPr>
        <w:t>ім’я Б. Г. Луцького здебільшого з’являлося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 публікаціях технічного характеру і ЗМІ. Історичний контекст в таких виданнях йшов як інформаційний супровід</w:t>
      </w:r>
      <w:r w:rsidR="00C7556D" w:rsidRPr="001C5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56D" w:rsidRPr="001C57F7" w:rsidRDefault="00C7556D" w:rsidP="0046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Аналіз історіографічних джерел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історії розвитку </w:t>
      </w:r>
      <w:r w:rsidRPr="001C57F7">
        <w:rPr>
          <w:rFonts w:ascii="Times New Roman" w:hAnsi="Times New Roman" w:cs="Times New Roman"/>
          <w:bCs/>
          <w:sz w:val="28"/>
          <w:szCs w:val="28"/>
          <w:lang w:val="uk-UA"/>
        </w:rPr>
        <w:t>моторобудування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досліджуваний період показав, що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цей напрям техніки втілив у собі комплекс досягнень багатьох галузей науки і техніки, історію яких осягнути в одному дослідженні неможливо. Тому історіографія та джерельна база стосовно розвитку світового </w:t>
      </w:r>
      <w:r w:rsidRPr="001C57F7">
        <w:rPr>
          <w:rFonts w:ascii="Times New Roman" w:hAnsi="Times New Roman" w:cs="Times New Roman"/>
          <w:bCs/>
          <w:sz w:val="28"/>
          <w:szCs w:val="28"/>
          <w:lang w:val="uk-UA"/>
        </w:rPr>
        <w:t>моторобудування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обиралися так, щоб охопити найбільш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суттєві для даної проблематики дослідження праці та досягти об’єктивного визначення стану наукової розробки проблеми.</w:t>
      </w:r>
    </w:p>
    <w:p w:rsidR="009A1D3F" w:rsidRPr="001C57F7" w:rsidRDefault="009A1D3F" w:rsidP="00465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Сформована репрезентативна джерельна база в поєднанні з обраними методами дослідження (хронологічним, проблемно-хронологічним, історико-порівняльним, історичної періодизації та ін.) дала змогу відтворити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 об’єктивну і повну біографію Б. Г. Луцького,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його внесок у розвиток </w:t>
      </w:r>
      <w:r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світового </w:t>
      </w:r>
      <w:r w:rsidRPr="001C57F7">
        <w:rPr>
          <w:rFonts w:ascii="Times New Roman" w:hAnsi="Times New Roman" w:cs="Times New Roman"/>
          <w:bCs/>
          <w:sz w:val="28"/>
          <w:szCs w:val="28"/>
          <w:lang w:val="uk-UA"/>
        </w:rPr>
        <w:t>моторобудування</w:t>
      </w:r>
      <w:r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другій половині ХІХ – першій чверті ХХ ст.</w:t>
      </w:r>
    </w:p>
    <w:p w:rsidR="00EB0594" w:rsidRPr="001C57F7" w:rsidRDefault="00DC1CAD" w:rsidP="00F85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другому розділі «Розвиток </w:t>
      </w:r>
      <w:r w:rsidRPr="001C57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двигунів внутрішнього згоряння в другій половині</w:t>
      </w:r>
      <w:r w:rsidRPr="001C57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ХІХ – першій чверті ХХ ст.»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9AD" w:rsidRPr="001C57F7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стан світового розвитку </w:t>
      </w:r>
      <w:r w:rsidRPr="001C57F7">
        <w:rPr>
          <w:rFonts w:ascii="Times New Roman" w:eastAsia="Calibri" w:hAnsi="Times New Roman" w:cs="Times New Roman"/>
          <w:sz w:val="28"/>
          <w:szCs w:val="28"/>
          <w:lang w:val="uk-UA"/>
        </w:rPr>
        <w:t>двигунів внутрішнього згоряння в другій половині</w:t>
      </w:r>
      <w:r w:rsidRPr="001C57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ХІХ – першій чверті ХХ ст.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30FA" w:rsidRPr="001C57F7">
        <w:rPr>
          <w:rFonts w:ascii="Times New Roman" w:hAnsi="Times New Roman" w:cs="Times New Roman"/>
          <w:sz w:val="28"/>
          <w:szCs w:val="28"/>
          <w:lang w:val="uk-UA"/>
        </w:rPr>
        <w:t>висв</w:t>
      </w:r>
      <w:r w:rsidR="00F859EC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ітлюється запропонована автором </w:t>
      </w:r>
      <w:r w:rsidR="001A30FA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періодизаційна схема світового розвитку двигунів внутрішнього згоряння. </w:t>
      </w:r>
      <w:r w:rsidR="00FD68F5" w:rsidRPr="001C57F7">
        <w:rPr>
          <w:rFonts w:ascii="Times New Roman" w:hAnsi="Times New Roman" w:cs="Times New Roman"/>
          <w:sz w:val="28"/>
          <w:szCs w:val="28"/>
          <w:lang w:val="uk-UA"/>
        </w:rPr>
        <w:t>Вона побудована з використанням критеріїв і принципів, які розробив відомий історик науки д.ф.-</w:t>
      </w:r>
      <w:proofErr w:type="spellStart"/>
      <w:r w:rsidR="00FD68F5" w:rsidRPr="001C57F7">
        <w:rPr>
          <w:rFonts w:ascii="Times New Roman" w:hAnsi="Times New Roman" w:cs="Times New Roman"/>
          <w:sz w:val="28"/>
          <w:szCs w:val="28"/>
          <w:lang w:val="uk-UA"/>
        </w:rPr>
        <w:t>м.н</w:t>
      </w:r>
      <w:proofErr w:type="spellEnd"/>
      <w:r w:rsidR="00FD68F5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, проф. Ю. О. Храмов. </w:t>
      </w:r>
      <w:r w:rsidR="001A30FA" w:rsidRPr="001C57F7">
        <w:rPr>
          <w:rFonts w:ascii="Times New Roman" w:hAnsi="Times New Roman" w:cs="Times New Roman"/>
          <w:sz w:val="28"/>
          <w:szCs w:val="28"/>
          <w:lang w:val="uk-UA"/>
        </w:rPr>
        <w:t>В якості критеріїв періодизації використовувалися технічні критерії, що характеризують функціональні та конструктивні параметри двигунів.</w:t>
      </w:r>
    </w:p>
    <w:p w:rsidR="00EB0594" w:rsidRPr="001C57F7" w:rsidRDefault="00FD68F5" w:rsidP="0021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В цьому розділі</w:t>
      </w:r>
      <w:r w:rsidRPr="001C57F7">
        <w:rPr>
          <w:rFonts w:ascii="Times New Roman" w:hAnsi="Times New Roman" w:cs="Times New Roman"/>
          <w:lang w:val="uk-UA"/>
        </w:rPr>
        <w:t xml:space="preserve">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також відображено становлення та розвиток двигунів внутрішнього згоряння </w:t>
      </w:r>
      <w:r w:rsidRPr="001C57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найбільш розвинутих країнах світу, </w:t>
      </w:r>
      <w:r w:rsidR="002936AB" w:rsidRPr="001C57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характеризовано основні тенденції </w:t>
      </w:r>
      <w:r w:rsidR="002936AB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 досліджуваний період. </w:t>
      </w:r>
      <w:r w:rsidR="00215850" w:rsidRPr="007A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Доведено, що </w:t>
      </w:r>
      <w:r w:rsidR="00215850" w:rsidRPr="007A0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Б. Г. Луцький зробив </w:t>
      </w:r>
      <w:r w:rsidR="00215850" w:rsidRPr="007A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значний внесок в розвиток </w:t>
      </w:r>
      <w:r w:rsidR="007E16CD">
        <w:rPr>
          <w:rFonts w:ascii="Times New Roman" w:hAnsi="Times New Roman" w:cs="Times New Roman"/>
          <w:bCs/>
          <w:sz w:val="28"/>
          <w:szCs w:val="28"/>
          <w:lang w:val="uk-UA"/>
        </w:rPr>
        <w:t>двигунів внутрішнього згоряння</w:t>
      </w:r>
      <w:r w:rsidR="00215850" w:rsidRPr="007A015F">
        <w:rPr>
          <w:rFonts w:ascii="Times New Roman" w:hAnsi="Times New Roman" w:cs="Times New Roman"/>
          <w:bCs/>
          <w:sz w:val="28"/>
          <w:szCs w:val="28"/>
          <w:lang w:val="uk-UA"/>
        </w:rPr>
        <w:t>. Створені ним оригінальні конструкції двигунів мали істотний вплив на розвиток світового моторобудування.</w:t>
      </w:r>
    </w:p>
    <w:p w:rsidR="003C43AB" w:rsidRDefault="00A963AE" w:rsidP="003C4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У третьому розділі «Життєвий і творчий шлях Б. Г. Луцького»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автором виділено основні етапи життєвого та творчого шляху </w:t>
      </w:r>
      <w:r w:rsidR="0067711E" w:rsidRPr="001C57F7">
        <w:rPr>
          <w:rFonts w:ascii="Times New Roman" w:hAnsi="Times New Roman" w:cs="Times New Roman"/>
          <w:sz w:val="28"/>
          <w:szCs w:val="28"/>
          <w:lang w:val="uk-UA"/>
        </w:rPr>
        <w:t>Б. Г. Луцьког</w:t>
      </w:r>
      <w:r w:rsidR="0067711E" w:rsidRPr="00BC1D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C1D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711E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який ще студентом захопився конструкторською і винахідницькою діяльністю в галузі моторобудування. Ще будучи студентом</w:t>
      </w:r>
      <w:r w:rsidR="00CB2827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Мюнхенської вищої технічної школи</w:t>
      </w:r>
      <w:r w:rsidR="0067711E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457C80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отримав в німецькому патентному відомстві </w:t>
      </w:r>
      <w:r w:rsidR="004A459D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декілька </w:t>
      </w:r>
      <w:r w:rsidR="00457C80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патентів на винаходи, зокрема на пристрої для запалення двигунів внутрішнього згоряння </w:t>
      </w:r>
      <w:r w:rsidR="00457C80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полум</w:t>
      </w:r>
      <w:r w:rsidR="00457C80" w:rsidRPr="00BC1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’</w:t>
      </w:r>
      <w:r w:rsidR="00457C80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електрики.</w:t>
      </w:r>
      <w:r w:rsidR="00CB2827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перші двигуни, побудовані за патентами Б. Г. Луцького, </w:t>
      </w:r>
      <w:r w:rsidR="00CB2827" w:rsidRPr="00BC1D81">
        <w:rPr>
          <w:rFonts w:ascii="Times New Roman" w:hAnsi="Times New Roman" w:cs="Times New Roman"/>
          <w:sz w:val="28"/>
          <w:szCs w:val="28"/>
          <w:lang w:val="uk-UA"/>
        </w:rPr>
        <w:t>вразили фахівців своєю незвичністю, простотою і надійністю. У 1889 р. на Гамбурзькій торгово-промисловій виставці вони були нагороджені золотою медаллю, а Б. Г. Луцький отримав Почесний приз гамбурзького промислового союзу за кращий двигун для малих підприємств.</w:t>
      </w:r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Пізніше двигуни, побудовані </w:t>
      </w:r>
      <w:r w:rsidR="003800DA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патентами Б. Г. Луцького, неодноразово нагороджувались </w:t>
      </w:r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золотими та срібними медалями</w:t>
      </w:r>
      <w:r w:rsidR="003800DA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багатьох </w:t>
      </w:r>
      <w:r w:rsidR="00275DAC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</w:t>
      </w:r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виставках, зокрема в Страсбурзі (1891), Палермо (1892),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Гарбурзі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(1892),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Інгольштадті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(1892), Відні (1894), Нюрнберзі (1894),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Ерфурті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(1894),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Штуттгарті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(1894), Празі (1894),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Лемберзі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(Львові) (1894), </w:t>
      </w:r>
      <w:proofErr w:type="spellStart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>Кьоніггретці</w:t>
      </w:r>
      <w:proofErr w:type="spellEnd"/>
      <w:r w:rsidR="003800DA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(1894), Нюрнберзі (1896).</w:t>
      </w:r>
    </w:p>
    <w:p w:rsidR="007E0EEF" w:rsidRDefault="007E0EEF" w:rsidP="007E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Впродовж </w:t>
      </w:r>
      <w:r w:rsidRPr="00C22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189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8</w:t>
      </w:r>
      <w:r w:rsidR="006F5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Pr="00C22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918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228F7">
        <w:rPr>
          <w:rFonts w:ascii="Times New Roman" w:hAnsi="Times New Roman" w:cs="Times New Roman"/>
          <w:sz w:val="28"/>
          <w:szCs w:val="28"/>
          <w:lang w:val="uk-UA"/>
        </w:rPr>
        <w:t xml:space="preserve">им було створено </w:t>
      </w:r>
      <w:r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велику кількість </w:t>
      </w:r>
      <w:r w:rsidRPr="00C228F7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оригінальних газових, бензинових, гасових та нафтових двигунів внутрішнього згоряння </w:t>
      </w:r>
      <w:r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промисловості, наземного та водного транспорту, літаків. Більшість конструкцій цих двигунів і окремих їх вузлів бул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запатентован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 Г. Луцьким в багатьох країнах 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28BA" w:rsidRPr="001C57F7" w:rsidRDefault="006728BA" w:rsidP="005A3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моторобудування Б. Г. Луцький також займався літакобудуванням та автомобілебудування</w:t>
      </w:r>
      <w:r w:rsidR="002300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. В галузі літакобудування йому належать пріоритети </w:t>
      </w:r>
      <w:r w:rsidR="006F52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створенні літака з вертикальним зльотом і посадкою (1909); літака з двома співвісно розташованими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повітряними гвинтами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(1910), які оберталися від двох двигунів. У цьому літаку вперше було передбачено можливість повітряного гальмування за рахунок реверсу гвинта після посадки. У галузі автомобілебудування Б. Г. Луцькому належать пріоритети в створенні двоколісного одноколійного автомобіля, унікальних сферичних порожнистих коліс, пневматичних ступиць і підвісок, рульових колонок, гальмівних пристроїв та інших вузлів автомобілів. </w:t>
      </w:r>
    </w:p>
    <w:p w:rsidR="006728BA" w:rsidRPr="001C57F7" w:rsidRDefault="006728BA" w:rsidP="003C4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Б. Г. Луцькому вдавалося поєднувати інтенсивну наукову, конструкторську і винахідницьку діяльність з виконанням обов’язків військово-морського аташе при Російському посольстві в Берліні, особисто випробовувати створені ним літаки, автомобілі та човни. Крім того, Б. Г. Луцький був державним експертом моторних транспортних засобів, членом редакційних рад науково-технічних видань. Він був засновником декількох моторо- і автомобілебудівних компаній</w:t>
      </w:r>
      <w:r w:rsidR="00BC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011" w:rsidRDefault="003C43AB" w:rsidP="00E92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У четвертому розділі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«Характеристика наукової, конструкторської та винахідницької діяльності Б. Г. Луцького в контексті тогочасного моторобудування»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 досягнення конструктора в галузі моторобудування, розкрито сутність </w:t>
      </w:r>
      <w:r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та принцип роботи його винаходів та їх значення для світового моторобудування. </w:t>
      </w:r>
      <w:r w:rsidR="00BC1D81" w:rsidRPr="00BC1D81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5E56B8" w:rsidRPr="00BC1D81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двигунів, створених Б. Г. Луцьким для промисловості, </w:t>
      </w:r>
      <w:r w:rsidR="005E56B8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наземного та водного транспорту, літаків. </w:t>
      </w:r>
      <w:r w:rsidR="008B2EE5" w:rsidRPr="00BC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Доведено та обґрунтовано його пріоритет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6B8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в створенні </w:t>
      </w:r>
      <w:r w:rsidR="005E56B8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опозитного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5904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батарейного, 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реверсивного,</w:t>
      </w:r>
      <w:r w:rsidR="005E56B8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25D" w:rsidRPr="001C57F7">
        <w:rPr>
          <w:rFonts w:ascii="Times New Roman" w:hAnsi="Times New Roman" w:cs="Times New Roman"/>
          <w:sz w:val="28"/>
          <w:szCs w:val="28"/>
          <w:lang w:val="uk-UA"/>
        </w:rPr>
        <w:t>чотири-</w:t>
      </w:r>
      <w:r w:rsidR="008B2EE5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та шестициліндрового рядного вертикального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двигун</w:t>
      </w:r>
      <w:r w:rsidR="000D725D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двигуна з напівсферичною камерою згоряння</w:t>
      </w:r>
      <w:r w:rsidR="00235904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двигуна з клапанами охолоджуваними водою, безпечного двигуна з жиклером для розпилювання бензину в камері згоряння</w:t>
      </w:r>
      <w:r w:rsidR="008B2EE5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0CB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Вперше встановлено, що в 1901 р. Б. Г. Луцький винайшов новий </w:t>
      </w:r>
      <w:r w:rsidR="00381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</w:t>
      </w:r>
      <w:r w:rsidR="00C90CB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двотактного двигуна поступового згоряння, в якому використовувався </w:t>
      </w:r>
      <w:r w:rsidR="00C90CB1" w:rsidRPr="00793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наддув</w:t>
      </w:r>
      <w:r w:rsidR="00C90CB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3614" w:rsidRPr="001C57F7" w:rsidRDefault="007A3614" w:rsidP="00E92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зазначити, що автор з розумінням справи аналізує доробок Б.Г. Луцького та його використання конструкторами.</w:t>
      </w:r>
    </w:p>
    <w:p w:rsidR="00E92011" w:rsidRPr="001C57F7" w:rsidRDefault="009E6804" w:rsidP="00B2070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У п’ятому розділі «Вплив Б. Г. Луцького на розвиток української та</w:t>
      </w:r>
      <w:r w:rsidRPr="001C57F7">
        <w:rPr>
          <w:rFonts w:ascii="Times New Roman" w:hAnsi="Times New Roman" w:cs="Times New Roman"/>
          <w:b/>
          <w:lang w:val="uk-UA"/>
        </w:rPr>
        <w:t xml:space="preserve"> </w:t>
      </w: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світової техніки»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958" w:rsidRPr="001C57F7">
        <w:rPr>
          <w:rFonts w:ascii="Times New Roman" w:hAnsi="Times New Roman" w:cs="Times New Roman"/>
          <w:sz w:val="28"/>
          <w:szCs w:val="28"/>
          <w:lang w:val="uk-UA"/>
        </w:rPr>
        <w:t>висвітлено вплив Б. Г. Луцького на розвиток українського та світового моторо-, автомобіле- та літакобудування.</w:t>
      </w:r>
      <w:r w:rsidR="00586958" w:rsidRPr="001C57F7">
        <w:rPr>
          <w:rFonts w:ascii="Times New Roman" w:hAnsi="Times New Roman" w:cs="Times New Roman"/>
          <w:lang w:val="uk-UA"/>
        </w:rPr>
        <w:t xml:space="preserve"> </w:t>
      </w:r>
      <w:r w:rsidR="00586958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Відмічається, що в галузі моторобудування українські конструктори, а також конструктори інших країн широко використовують ідеї і винаходи Б. Г. Луцького при розробці нових конструкцій двигунів і їх вдосконаленні. </w:t>
      </w:r>
      <w:r w:rsidR="00E92011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Зокрема, вони використовують напівсферичні камери згоряння, жиклери, </w:t>
      </w:r>
      <w:r w:rsidR="00E9201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клапани</w:t>
      </w:r>
      <w:r w:rsidR="00381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E9201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охолоджу</w:t>
      </w:r>
      <w:r w:rsidR="00381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="00E9201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водою, принцип </w:t>
      </w:r>
      <w:r w:rsidR="00E92011" w:rsidRPr="00793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наддув</w:t>
      </w:r>
      <w:r w:rsidR="003815B1" w:rsidRPr="00793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2011" w:rsidRPr="001C5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6C84" w:rsidRPr="001C57F7" w:rsidRDefault="00594585" w:rsidP="006E6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галузі автомобілебудування конструктори використовують ідеї і підходи Б. Г. Луцького при розробці підвісок, </w:t>
      </w:r>
      <w:r w:rsidRPr="001C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рульових колонок, гальмівних пристроїв</w:t>
      </w:r>
      <w:r w:rsidRPr="001C57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інших вузлів автомобілів.</w:t>
      </w:r>
      <w:r w:rsidR="006E6C84" w:rsidRPr="001C57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2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Зокрема, ідеї закладені в 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унікальн</w:t>
      </w:r>
      <w:r w:rsidR="0071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сферичн</w:t>
      </w:r>
      <w:r w:rsidR="0071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порожнист</w:t>
      </w:r>
      <w:r w:rsidR="0071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колеса</w:t>
      </w:r>
      <w:r w:rsidR="0071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великим об</w:t>
      </w:r>
      <w:r w:rsidR="00712F69" w:rsidRPr="000A3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ємом повітря і низьким тиском на ґрунт, </w:t>
      </w:r>
      <w:r w:rsidR="00712F69" w:rsidRPr="00C228F7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712F69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712F69" w:rsidRPr="00C228F7"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всюдихідних транспортних засобів</w:t>
      </w:r>
      <w:r w:rsidR="00712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F69" w:rsidRPr="00C22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4D75" w:rsidRPr="001C57F7" w:rsidRDefault="00594585" w:rsidP="006E6C8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В галузі літакобудування конструктори використовують</w:t>
      </w:r>
      <w:r w:rsidRPr="001C57F7">
        <w:rPr>
          <w:rFonts w:ascii="Times New Roman" w:hAnsi="Times New Roman" w:cs="Times New Roman"/>
          <w:lang w:val="uk-UA"/>
        </w:rPr>
        <w:t xml:space="preserve">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ідею здвоєної силової установки зі співвісними гвинтами</w:t>
      </w:r>
      <w:r w:rsidR="004E1BDE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гоночних літаків, літаків-винищувачів та пасажирських і транспортних літаків з поліпшеними злітно-посадковими характеристиками. </w:t>
      </w:r>
      <w:r w:rsidR="004E1BD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Ц</w:t>
      </w:r>
      <w:r w:rsidRPr="001C57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я ідея дістала втілення в турбогвинтовентиляторних двигунах, створюваних на заводі АТ «Мотор Січ». Двигун Д-27, розроблений Запорізьким машинобудівним конструкторським бюро «Прогрес», не має аналогів в світі.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Ідею вертикального злету і посадки конструктори використовують при  створенні </w:t>
      </w:r>
      <w:r w:rsidRPr="00793499">
        <w:rPr>
          <w:rFonts w:ascii="Times New Roman" w:hAnsi="Times New Roman" w:cs="Times New Roman"/>
          <w:sz w:val="28"/>
          <w:szCs w:val="28"/>
          <w:lang w:val="uk-UA"/>
        </w:rPr>
        <w:t>конвертопланів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та гвинтокрилів. </w:t>
      </w:r>
    </w:p>
    <w:p w:rsidR="00586958" w:rsidRPr="001C57F7" w:rsidRDefault="00586958" w:rsidP="0058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Відповідність змісту автореферату основним положенням дисертації.</w:t>
      </w:r>
    </w:p>
    <w:p w:rsidR="00586958" w:rsidRPr="001C57F7" w:rsidRDefault="00586958" w:rsidP="00586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Зміст автореферату відповідає основним положенням і результатам дисертації, які достовірні, мають наукову новизну та відповідають </w:t>
      </w:r>
      <w:r w:rsidRPr="00BC1D81">
        <w:rPr>
          <w:rFonts w:ascii="Times New Roman" w:hAnsi="Times New Roman" w:cs="Times New Roman"/>
          <w:sz w:val="28"/>
          <w:szCs w:val="28"/>
          <w:lang w:val="uk-UA"/>
        </w:rPr>
        <w:t>вимогам ДАК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України.</w:t>
      </w:r>
    </w:p>
    <w:p w:rsidR="00586958" w:rsidRPr="001C57F7" w:rsidRDefault="00586958" w:rsidP="0058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Зауваження та дискусійні положення.</w:t>
      </w:r>
    </w:p>
    <w:p w:rsidR="006B770C" w:rsidRPr="00A37CF0" w:rsidRDefault="007202DF" w:rsidP="009E0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F7">
        <w:rPr>
          <w:rFonts w:ascii="Times New Roman" w:hAnsi="Times New Roman" w:cs="Times New Roman"/>
          <w:sz w:val="28"/>
          <w:szCs w:val="28"/>
          <w:lang w:val="uk-UA"/>
        </w:rPr>
        <w:t>Оцінюючи в</w:t>
      </w:r>
      <w:r w:rsidR="009E0CB0"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цілому позитивно дисертаційну роботу О. В. Фірсова, її актуальність</w:t>
      </w:r>
      <w:r w:rsidR="009E0CB0" w:rsidRPr="00A37CF0">
        <w:rPr>
          <w:rFonts w:ascii="Times New Roman" w:hAnsi="Times New Roman" w:cs="Times New Roman"/>
          <w:sz w:val="28"/>
          <w:szCs w:val="28"/>
          <w:lang w:val="uk-UA"/>
        </w:rPr>
        <w:t xml:space="preserve">, наукову новизну та практичне значення отриманих результатів, вибір методологічних підходів, історіографічної та джерельної бази </w:t>
      </w:r>
      <w:r w:rsidR="006B770C" w:rsidRPr="00A37CF0">
        <w:rPr>
          <w:rFonts w:ascii="Times New Roman" w:hAnsi="Times New Roman" w:cs="Times New Roman"/>
          <w:sz w:val="28"/>
          <w:szCs w:val="28"/>
          <w:lang w:val="uk-UA"/>
        </w:rPr>
        <w:t>варто зазначити, що проаналізоване дисертаційне дослідження містить деякі запитання, дискусійні положення та зауваження, які містять рекомендаційний характер, а саме:</w:t>
      </w:r>
      <w:r w:rsidR="009E0CB0" w:rsidRPr="00A37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B34" w:rsidRPr="0033741E" w:rsidRDefault="00CA0B34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8A774A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 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дисертації інформацію</w:t>
      </w:r>
      <w:r w:rsidRPr="003374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загального характеру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r w:rsidR="00C579DA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С.</w:t>
      </w:r>
      <w:r w:rsidR="00D94172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88</w:t>
      </w:r>
      <w:r w:rsidR="00D94172" w:rsidRPr="00A37C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172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97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) </w:t>
      </w:r>
      <w:r w:rsidRPr="003374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можна б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уло б викласти більш стисло</w:t>
      </w:r>
      <w:r w:rsidRPr="003374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0B34" w:rsidRDefault="00CA0B34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7C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2</w:t>
      </w:r>
      <w:r w:rsidRPr="003374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.</w:t>
      </w:r>
      <w:r w:rsidRPr="003374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</w:t>
      </w:r>
      <w:r w:rsidRPr="003374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исертанту варто було б вказати на кількість архівних документів, які впе</w:t>
      </w:r>
      <w:r w:rsid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рше залучено до наукового обігу.</w:t>
      </w:r>
    </w:p>
    <w:p w:rsidR="003815B1" w:rsidRPr="00A37CF0" w:rsidRDefault="003815B1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 У переліку наукової новизни про новий метод роботи ДВЗ (мабуть принцип роботи) не вказано який саме принцип.</w:t>
      </w:r>
    </w:p>
    <w:p w:rsidR="00CA0B34" w:rsidRPr="00A37CF0" w:rsidRDefault="003815B1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4</w:t>
      </w:r>
      <w:r w:rsidR="00CA0B34" w:rsidRPr="00A37CF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.</w:t>
      </w:r>
      <w:r w:rsidR="008A774A" w:rsidRPr="00A37CF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 </w:t>
      </w:r>
      <w:r w:rsidR="00CA0B34" w:rsidRPr="00A37CF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У п</w:t>
      </w:r>
      <w:r w:rsidR="00C579DA" w:rsidRPr="00A37CF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. </w:t>
      </w:r>
      <w:r w:rsidR="00CA0B34" w:rsidRPr="00A37CF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2.3. «Розвиток моторобудування в Російській імперії та СРСР, в тому числі в Україні» </w:t>
      </w:r>
      <w:r w:rsidR="00CA0B34" w:rsidRPr="00A37C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не вказано про внесок О. С. </w:t>
      </w:r>
      <w:proofErr w:type="spellStart"/>
      <w:r w:rsidR="00CA0B34" w:rsidRPr="00A37C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Костовича</w:t>
      </w:r>
      <w:proofErr w:type="spellEnd"/>
      <w:r w:rsidR="00CA0B34" w:rsidRPr="00A37C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розвиток моторобудування, зокрема про його пріоритет у створенні бензинового чотиритактного двигуна внутрішнього згоряння.</w:t>
      </w:r>
    </w:p>
    <w:p w:rsidR="00CA0B34" w:rsidRPr="00A37CF0" w:rsidRDefault="003815B1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5.</w:t>
      </w:r>
      <w:r w:rsidR="008A774A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CA0B34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перекладі цитат інколи зустрічаються русизми, також бажаним було б покращити стиль перекладу.</w:t>
      </w:r>
    </w:p>
    <w:p w:rsidR="00CA0B34" w:rsidRPr="00A37CF0" w:rsidRDefault="00CA0B34" w:rsidP="00CA0B34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5.</w:t>
      </w:r>
      <w:r w:rsidR="00D94172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дисертації подекуди відсутні </w:t>
      </w:r>
      <w:r w:rsidR="00A37CF0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ініціали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перед прізвищами конструкторів (</w:t>
      </w:r>
      <w:r w:rsidR="00C579DA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С.168</w:t>
      </w:r>
      <w:r w:rsidR="00C579DA" w:rsidRPr="00A37C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79DA"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171</w:t>
      </w:r>
      <w:r w:rsidRPr="00A37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292423" w:rsidRPr="00A37CF0" w:rsidRDefault="00292423" w:rsidP="00292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CF0">
        <w:rPr>
          <w:rFonts w:ascii="Times New Roman" w:hAnsi="Times New Roman" w:cs="Times New Roman"/>
          <w:b/>
          <w:sz w:val="28"/>
          <w:szCs w:val="28"/>
          <w:lang w:val="uk-UA"/>
        </w:rPr>
        <w:t>Загальний висновок про дисертаційну роботу, її відповідність встановленим вимогам ДАК Міністерства освіти і науки України.</w:t>
      </w:r>
    </w:p>
    <w:p w:rsidR="00292423" w:rsidRPr="001C57F7" w:rsidRDefault="00292423" w:rsidP="00292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CF0">
        <w:rPr>
          <w:rFonts w:ascii="Times New Roman" w:hAnsi="Times New Roman" w:cs="Times New Roman"/>
          <w:sz w:val="28"/>
          <w:szCs w:val="28"/>
          <w:lang w:val="uk-UA"/>
        </w:rPr>
        <w:t>Докторська дисертація О. В. Фірсова «Історичний аналіз діяльності вченого-кон</w:t>
      </w:r>
      <w:r w:rsidR="001A545C" w:rsidRPr="00A37CF0">
        <w:rPr>
          <w:rFonts w:ascii="Times New Roman" w:hAnsi="Times New Roman" w:cs="Times New Roman"/>
          <w:sz w:val="28"/>
          <w:szCs w:val="28"/>
          <w:lang w:val="uk-UA"/>
        </w:rPr>
        <w:t>структора, вихідця з</w:t>
      </w:r>
      <w:r w:rsidR="001A545C">
        <w:rPr>
          <w:rFonts w:ascii="Times New Roman" w:hAnsi="Times New Roman" w:cs="Times New Roman"/>
          <w:sz w:val="28"/>
          <w:szCs w:val="28"/>
          <w:lang w:val="uk-UA"/>
        </w:rPr>
        <w:t xml:space="preserve"> України Б. 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A545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Луцького в галузі моторобудування та його впливу на розвиток світової та української техніки», виконана на належному рівні, є завершеною, оригінальною та самостійною науковою працею, в якій отримано нові результати в галузі історії науки й техніки. Аналіз дисертації, автореферату і публікацій автора дозволяє стверджувати, що дисертаційне дослідження Олександра Володимировича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Фірсова «Історичний аналіз діяльності вченого-конструктора, вихідця з України Б. Г. Луцького в галузі моторобудування та його впливу на розвиток світової та української техніки», що подане на здобуття наукового ступеня доктора історичних наук, є самостійною, завершеною працею, яка робить вагомий внесок в історію науки й техніки, відповідає </w:t>
      </w:r>
      <w:r w:rsidRPr="00BC1D81">
        <w:rPr>
          <w:rFonts w:ascii="Times New Roman" w:hAnsi="Times New Roman" w:cs="Times New Roman"/>
          <w:sz w:val="28"/>
          <w:szCs w:val="28"/>
          <w:lang w:val="uk-UA"/>
        </w:rPr>
        <w:t>вимогам ДАК МОН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України. За своїм науковим рівнем та практичною цінністю й достовірністю одержаних результатів, змістом та оформленням дана дисертаційна робота відповідає вимогам </w:t>
      </w:r>
      <w:proofErr w:type="spellStart"/>
      <w:r w:rsidRPr="001C57F7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. 9, 10, 13 «Порядку присудження наукових ступенів» затвердженого постановою Кабінету Міністрів України № 567 від 24.07.2013 р. (назва постанови із змінами, внесеними згідно з постановою КМ № 656 від 19.08.2015 р.), а її автор – </w:t>
      </w:r>
      <w:r w:rsidRPr="001C57F7">
        <w:rPr>
          <w:rFonts w:ascii="Times New Roman" w:hAnsi="Times New Roman" w:cs="Times New Roman"/>
          <w:b/>
          <w:sz w:val="28"/>
          <w:szCs w:val="28"/>
          <w:lang w:val="uk-UA"/>
        </w:rPr>
        <w:t>Олександр Володимирович Фірсов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 xml:space="preserve"> – заслуговує на присудження наукового ступеня доктора історичних </w:t>
      </w:r>
      <w:r w:rsidR="001A545C">
        <w:rPr>
          <w:rFonts w:ascii="Times New Roman" w:hAnsi="Times New Roman" w:cs="Times New Roman"/>
          <w:sz w:val="28"/>
          <w:szCs w:val="28"/>
          <w:lang w:val="uk-UA"/>
        </w:rPr>
        <w:t xml:space="preserve">наук за спеціальністю 07.00.07 </w:t>
      </w:r>
      <w:r w:rsidRPr="001C57F7">
        <w:rPr>
          <w:rFonts w:ascii="Times New Roman" w:hAnsi="Times New Roman" w:cs="Times New Roman"/>
          <w:sz w:val="28"/>
          <w:szCs w:val="28"/>
          <w:lang w:val="uk-UA"/>
        </w:rPr>
        <w:t>– історія науки й техніки.</w:t>
      </w:r>
    </w:p>
    <w:p w:rsidR="00292423" w:rsidRPr="001C57F7" w:rsidRDefault="00292423" w:rsidP="009E6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E92" w:rsidRDefault="00AB1E92" w:rsidP="00B57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1A5" w:rsidRPr="00B57554" w:rsidRDefault="002241A5" w:rsidP="00B57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7554">
        <w:rPr>
          <w:rFonts w:ascii="Times New Roman" w:hAnsi="Times New Roman" w:cs="Times New Roman"/>
          <w:sz w:val="28"/>
          <w:szCs w:val="28"/>
          <w:lang w:val="uk-UA"/>
        </w:rPr>
        <w:t>Офіційний опонент:</w:t>
      </w:r>
    </w:p>
    <w:p w:rsidR="002241A5" w:rsidRPr="00B57554" w:rsidRDefault="00793499" w:rsidP="00B57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технічних наук, </w:t>
      </w:r>
      <w:r w:rsidR="002241A5" w:rsidRPr="00B57554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доцент</w:t>
      </w:r>
    </w:p>
    <w:p w:rsidR="002241A5" w:rsidRPr="00B57554" w:rsidRDefault="002241A5" w:rsidP="002241A5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завідувач кафедри «Вагони та вагонне господарство» </w:t>
      </w:r>
    </w:p>
    <w:p w:rsidR="00793499" w:rsidRDefault="002241A5" w:rsidP="002241A5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>Дніпровського національного університету залізничного</w:t>
      </w:r>
    </w:p>
    <w:p w:rsidR="002241A5" w:rsidRPr="00B57554" w:rsidRDefault="002241A5" w:rsidP="002241A5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>транспорту імені академіка В. </w:t>
      </w:r>
      <w:proofErr w:type="spellStart"/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>Лазаряна</w:t>
      </w:r>
      <w:proofErr w:type="spellEnd"/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</w:t>
      </w:r>
      <w:r w:rsidR="00793499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</w:t>
      </w:r>
      <w:r w:rsidRPr="00B57554">
        <w:rPr>
          <w:rFonts w:ascii="Times New Roman" w:hAnsi="Times New Roman" w:cs="Times New Roman"/>
          <w:kern w:val="36"/>
          <w:sz w:val="28"/>
          <w:szCs w:val="28"/>
          <w:lang w:val="uk-UA"/>
        </w:rPr>
        <w:t>С. С. </w:t>
      </w:r>
      <w:proofErr w:type="spellStart"/>
      <w:r w:rsidRPr="00B575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Довганюк</w:t>
      </w:r>
      <w:proofErr w:type="spellEnd"/>
    </w:p>
    <w:p w:rsidR="002241A5" w:rsidRPr="00700737" w:rsidRDefault="002241A5" w:rsidP="002241A5">
      <w:pPr>
        <w:spacing w:after="0" w:line="240" w:lineRule="auto"/>
        <w:ind w:left="3261"/>
        <w:rPr>
          <w:rFonts w:ascii="Times New Roman" w:hAnsi="Times New Roman" w:cs="Times New Roman"/>
          <w:kern w:val="36"/>
          <w:sz w:val="28"/>
          <w:szCs w:val="28"/>
          <w:lang w:val="uk-UA"/>
        </w:rPr>
      </w:pPr>
    </w:p>
    <w:p w:rsidR="001D1C5A" w:rsidRPr="001C57F7" w:rsidRDefault="001D1C5A" w:rsidP="001D1C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1C5A" w:rsidRPr="001C57F7" w:rsidSect="004F250A">
      <w:footerReference w:type="default" r:id="rId7"/>
      <w:pgSz w:w="11906" w:h="16838"/>
      <w:pgMar w:top="850" w:right="850" w:bottom="850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14" w:rsidRDefault="00731614" w:rsidP="006D1072">
      <w:pPr>
        <w:spacing w:after="0" w:line="240" w:lineRule="auto"/>
      </w:pPr>
      <w:r>
        <w:separator/>
      </w:r>
    </w:p>
  </w:endnote>
  <w:endnote w:type="continuationSeparator" w:id="0">
    <w:p w:rsidR="00731614" w:rsidRDefault="00731614" w:rsidP="006D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113808"/>
      <w:docPartObj>
        <w:docPartGallery w:val="Page Numbers (Bottom of Page)"/>
        <w:docPartUnique/>
      </w:docPartObj>
    </w:sdtPr>
    <w:sdtEndPr/>
    <w:sdtContent>
      <w:p w:rsidR="006D1072" w:rsidRDefault="006D1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81">
          <w:rPr>
            <w:noProof/>
          </w:rPr>
          <w:t>7</w:t>
        </w:r>
        <w:r>
          <w:fldChar w:fldCharType="end"/>
        </w:r>
      </w:p>
    </w:sdtContent>
  </w:sdt>
  <w:p w:rsidR="006D1072" w:rsidRDefault="006D1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14" w:rsidRDefault="00731614" w:rsidP="006D1072">
      <w:pPr>
        <w:spacing w:after="0" w:line="240" w:lineRule="auto"/>
      </w:pPr>
      <w:r>
        <w:separator/>
      </w:r>
    </w:p>
  </w:footnote>
  <w:footnote w:type="continuationSeparator" w:id="0">
    <w:p w:rsidR="00731614" w:rsidRDefault="00731614" w:rsidP="006D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0C4B"/>
    <w:multiLevelType w:val="hybridMultilevel"/>
    <w:tmpl w:val="B810E208"/>
    <w:lvl w:ilvl="0" w:tplc="F1DC3E9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4"/>
    <w:rsid w:val="00007FD1"/>
    <w:rsid w:val="0005050C"/>
    <w:rsid w:val="0007782D"/>
    <w:rsid w:val="000A6FBE"/>
    <w:rsid w:val="000A74D3"/>
    <w:rsid w:val="000D725D"/>
    <w:rsid w:val="000F5881"/>
    <w:rsid w:val="00103A5A"/>
    <w:rsid w:val="00106952"/>
    <w:rsid w:val="00121BAD"/>
    <w:rsid w:val="001A30FA"/>
    <w:rsid w:val="001A545C"/>
    <w:rsid w:val="001C005A"/>
    <w:rsid w:val="001C57F7"/>
    <w:rsid w:val="001D1C5A"/>
    <w:rsid w:val="001E4C21"/>
    <w:rsid w:val="00202A52"/>
    <w:rsid w:val="00215850"/>
    <w:rsid w:val="002241A5"/>
    <w:rsid w:val="002300BF"/>
    <w:rsid w:val="00235904"/>
    <w:rsid w:val="00247E2F"/>
    <w:rsid w:val="00250F13"/>
    <w:rsid w:val="002748D9"/>
    <w:rsid w:val="00275DAC"/>
    <w:rsid w:val="00292423"/>
    <w:rsid w:val="002936AB"/>
    <w:rsid w:val="002A4D75"/>
    <w:rsid w:val="002C7CDF"/>
    <w:rsid w:val="002D10EA"/>
    <w:rsid w:val="002F7BC6"/>
    <w:rsid w:val="00302D1B"/>
    <w:rsid w:val="003371A9"/>
    <w:rsid w:val="00343C4B"/>
    <w:rsid w:val="00344869"/>
    <w:rsid w:val="0036718E"/>
    <w:rsid w:val="003800DA"/>
    <w:rsid w:val="003815B1"/>
    <w:rsid w:val="003C43AB"/>
    <w:rsid w:val="003D6BA8"/>
    <w:rsid w:val="003F5922"/>
    <w:rsid w:val="00430C3D"/>
    <w:rsid w:val="00443A3F"/>
    <w:rsid w:val="00457C80"/>
    <w:rsid w:val="00464B9D"/>
    <w:rsid w:val="00465CAC"/>
    <w:rsid w:val="004710F1"/>
    <w:rsid w:val="00485DED"/>
    <w:rsid w:val="004A459D"/>
    <w:rsid w:val="004E1BDE"/>
    <w:rsid w:val="004F250A"/>
    <w:rsid w:val="00514B1C"/>
    <w:rsid w:val="0053480A"/>
    <w:rsid w:val="00541C6B"/>
    <w:rsid w:val="00567C04"/>
    <w:rsid w:val="00586958"/>
    <w:rsid w:val="0059435F"/>
    <w:rsid w:val="00594585"/>
    <w:rsid w:val="005A3D61"/>
    <w:rsid w:val="005C636F"/>
    <w:rsid w:val="005D1D47"/>
    <w:rsid w:val="005E56B8"/>
    <w:rsid w:val="00616DBE"/>
    <w:rsid w:val="00671C42"/>
    <w:rsid w:val="006728BA"/>
    <w:rsid w:val="0067711E"/>
    <w:rsid w:val="00684F09"/>
    <w:rsid w:val="00686AD2"/>
    <w:rsid w:val="0069076C"/>
    <w:rsid w:val="0069680A"/>
    <w:rsid w:val="006B770C"/>
    <w:rsid w:val="006D1072"/>
    <w:rsid w:val="006E6C84"/>
    <w:rsid w:val="006F52F4"/>
    <w:rsid w:val="00712F69"/>
    <w:rsid w:val="007202DF"/>
    <w:rsid w:val="00721AAB"/>
    <w:rsid w:val="00731614"/>
    <w:rsid w:val="007640A1"/>
    <w:rsid w:val="00793499"/>
    <w:rsid w:val="007A3614"/>
    <w:rsid w:val="007A71EB"/>
    <w:rsid w:val="007E0EEF"/>
    <w:rsid w:val="007E16CD"/>
    <w:rsid w:val="007E7498"/>
    <w:rsid w:val="00835876"/>
    <w:rsid w:val="008773BC"/>
    <w:rsid w:val="0088403F"/>
    <w:rsid w:val="008A774A"/>
    <w:rsid w:val="008B2EE5"/>
    <w:rsid w:val="0091474D"/>
    <w:rsid w:val="00923986"/>
    <w:rsid w:val="0093147C"/>
    <w:rsid w:val="0093645F"/>
    <w:rsid w:val="009534CA"/>
    <w:rsid w:val="009A1D3F"/>
    <w:rsid w:val="009D4258"/>
    <w:rsid w:val="009E0CB0"/>
    <w:rsid w:val="009E6804"/>
    <w:rsid w:val="00A168AE"/>
    <w:rsid w:val="00A37CF0"/>
    <w:rsid w:val="00A60C09"/>
    <w:rsid w:val="00A963AE"/>
    <w:rsid w:val="00AB1E92"/>
    <w:rsid w:val="00AC7401"/>
    <w:rsid w:val="00B20700"/>
    <w:rsid w:val="00B37EE2"/>
    <w:rsid w:val="00B42207"/>
    <w:rsid w:val="00B45448"/>
    <w:rsid w:val="00B50B64"/>
    <w:rsid w:val="00B534B1"/>
    <w:rsid w:val="00B57554"/>
    <w:rsid w:val="00B61035"/>
    <w:rsid w:val="00B679AD"/>
    <w:rsid w:val="00B71FF6"/>
    <w:rsid w:val="00BC1D81"/>
    <w:rsid w:val="00C31FF0"/>
    <w:rsid w:val="00C4105B"/>
    <w:rsid w:val="00C579DA"/>
    <w:rsid w:val="00C7556D"/>
    <w:rsid w:val="00C8764A"/>
    <w:rsid w:val="00C90CB1"/>
    <w:rsid w:val="00C94C8B"/>
    <w:rsid w:val="00CA0B34"/>
    <w:rsid w:val="00CA30EC"/>
    <w:rsid w:val="00CB2827"/>
    <w:rsid w:val="00D06692"/>
    <w:rsid w:val="00D2601B"/>
    <w:rsid w:val="00D343D8"/>
    <w:rsid w:val="00D94172"/>
    <w:rsid w:val="00DC1CAD"/>
    <w:rsid w:val="00E65FC5"/>
    <w:rsid w:val="00E809E2"/>
    <w:rsid w:val="00E92011"/>
    <w:rsid w:val="00EA7B37"/>
    <w:rsid w:val="00EB0594"/>
    <w:rsid w:val="00EC7BA4"/>
    <w:rsid w:val="00F06FCD"/>
    <w:rsid w:val="00F23314"/>
    <w:rsid w:val="00F40E20"/>
    <w:rsid w:val="00F60B41"/>
    <w:rsid w:val="00F64B5A"/>
    <w:rsid w:val="00F859EC"/>
    <w:rsid w:val="00FD10D3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F6BB"/>
  <w15:chartTrackingRefBased/>
  <w15:docId w15:val="{370BD371-AF61-4ABA-9658-03C7EDB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72"/>
  </w:style>
  <w:style w:type="paragraph" w:styleId="a5">
    <w:name w:val="footer"/>
    <w:basedOn w:val="a"/>
    <w:link w:val="a6"/>
    <w:uiPriority w:val="99"/>
    <w:unhideWhenUsed/>
    <w:rsid w:val="006D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072"/>
  </w:style>
  <w:style w:type="paragraph" w:styleId="a7">
    <w:name w:val="List Paragraph"/>
    <w:basedOn w:val="a"/>
    <w:uiPriority w:val="34"/>
    <w:qFormat/>
    <w:rsid w:val="00CA0B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cp:lastPrinted>2019-11-15T09:36:00Z</cp:lastPrinted>
  <dcterms:created xsi:type="dcterms:W3CDTF">2019-11-14T12:20:00Z</dcterms:created>
  <dcterms:modified xsi:type="dcterms:W3CDTF">2019-11-15T09:46:00Z</dcterms:modified>
</cp:coreProperties>
</file>